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4D0" w:rsidRDefault="00DC197E" w:rsidP="00903A5B">
      <w:pPr>
        <w:ind w:left="567" w:hanging="567"/>
        <w:rPr>
          <w:lang w:val="en-US"/>
        </w:rPr>
      </w:pPr>
      <w:r>
        <w:rPr>
          <w:noProof/>
          <w:lang w:val="en-GB" w:eastAsia="en-GB"/>
        </w:rPr>
        <w:drawing>
          <wp:anchor distT="0" distB="0" distL="114300" distR="114300" simplePos="0" relativeHeight="251661824" behindDoc="0" locked="0" layoutInCell="1" allowOverlap="1" wp14:anchorId="64DC8695" wp14:editId="7B2400D4">
            <wp:simplePos x="0" y="0"/>
            <wp:positionH relativeFrom="column">
              <wp:posOffset>1558107</wp:posOffset>
            </wp:positionH>
            <wp:positionV relativeFrom="paragraph">
              <wp:posOffset>-588645</wp:posOffset>
            </wp:positionV>
            <wp:extent cx="2091055" cy="581025"/>
            <wp:effectExtent l="0" t="0" r="4445" b="9525"/>
            <wp:wrapNone/>
            <wp:docPr id="1" name="Picture 1" descr="Soill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ills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105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6729" w:rsidRPr="00676729" w:rsidRDefault="00676729" w:rsidP="00676729">
      <w:pPr>
        <w:pStyle w:val="NoSpacing"/>
        <w:jc w:val="center"/>
        <w:rPr>
          <w:b/>
          <w:lang w:val="en-US"/>
        </w:rPr>
      </w:pPr>
      <w:r w:rsidRPr="00676729">
        <w:rPr>
          <w:b/>
          <w:lang w:val="en-US"/>
        </w:rPr>
        <w:t>Publications of Soillse Research Fellows and PhD Students</w:t>
      </w:r>
    </w:p>
    <w:p w:rsidR="00676729" w:rsidRDefault="00676729" w:rsidP="00676729">
      <w:pPr>
        <w:pStyle w:val="NoSpacing"/>
        <w:rPr>
          <w:lang w:val="en-US"/>
        </w:rPr>
      </w:pPr>
      <w:bookmarkStart w:id="0" w:name="_GoBack"/>
      <w:bookmarkEnd w:id="0"/>
    </w:p>
    <w:p w:rsidR="00676729" w:rsidRDefault="00676729" w:rsidP="00676729">
      <w:pPr>
        <w:pStyle w:val="NoSpacing"/>
        <w:rPr>
          <w:lang w:val="en-US"/>
        </w:rPr>
      </w:pPr>
    </w:p>
    <w:p w:rsidR="00676729" w:rsidRDefault="00676729" w:rsidP="00676729">
      <w:pPr>
        <w:pStyle w:val="NoSpacing"/>
        <w:rPr>
          <w:lang w:val="en-US"/>
        </w:rPr>
      </w:pPr>
      <w:r>
        <w:rPr>
          <w:lang w:val="en-US"/>
        </w:rPr>
        <w:t>This is a list of the publications (single and co-authored) of Soillse Research Fellows and Soillse PhD student published during their fellowship or studentship with Soillse.  Publications are listed alphabetically by first author and in the case of multiple entries by one author, they are ordered by most recent publication first.  If you would like to request any publications, please contact the relevant Fellow or PhD student directly.</w:t>
      </w:r>
    </w:p>
    <w:p w:rsidR="00676729" w:rsidRDefault="00676729" w:rsidP="0022143F">
      <w:pPr>
        <w:ind w:left="567" w:hanging="567"/>
        <w:rPr>
          <w:lang w:val="en-US"/>
        </w:rPr>
      </w:pPr>
    </w:p>
    <w:p w:rsidR="00676729" w:rsidRDefault="00676729" w:rsidP="0022143F">
      <w:pPr>
        <w:ind w:left="567" w:hanging="567"/>
        <w:rPr>
          <w:lang w:val="en-US"/>
        </w:rPr>
      </w:pPr>
    </w:p>
    <w:p w:rsidR="0022143F" w:rsidRDefault="0022143F" w:rsidP="0022143F">
      <w:pPr>
        <w:ind w:left="567" w:hanging="567"/>
        <w:rPr>
          <w:lang w:val="en-US"/>
        </w:rPr>
      </w:pPr>
      <w:r w:rsidRPr="0022143F">
        <w:rPr>
          <w:lang w:val="en-US"/>
        </w:rPr>
        <w:t xml:space="preserve">Armstrong, T. C. (2015, in press) A bheil i beò fhathast? A’ Ghàidhlig mar chànan lìonraidh </w:t>
      </w:r>
      <w:proofErr w:type="gramStart"/>
      <w:r w:rsidRPr="0022143F">
        <w:rPr>
          <w:lang w:val="en-US"/>
        </w:rPr>
        <w:t>anns</w:t>
      </w:r>
      <w:proofErr w:type="gramEnd"/>
      <w:r w:rsidRPr="0022143F">
        <w:rPr>
          <w:lang w:val="en-US"/>
        </w:rPr>
        <w:t xml:space="preserve"> an </w:t>
      </w:r>
      <w:proofErr w:type="spellStart"/>
      <w:r w:rsidRPr="0022143F">
        <w:rPr>
          <w:lang w:val="en-US"/>
        </w:rPr>
        <w:t>aonamh</w:t>
      </w:r>
      <w:proofErr w:type="spellEnd"/>
      <w:r w:rsidRPr="0022143F">
        <w:rPr>
          <w:lang w:val="en-US"/>
        </w:rPr>
        <w:t xml:space="preserve"> linn air fhichead. </w:t>
      </w:r>
      <w:r w:rsidR="00DA58F1" w:rsidRPr="00DA58F1">
        <w:rPr>
          <w:i/>
          <w:lang w:val="en-US"/>
        </w:rPr>
        <w:t xml:space="preserve">Conference Proceedings for </w:t>
      </w:r>
      <w:r w:rsidRPr="0022143F">
        <w:rPr>
          <w:i/>
          <w:lang w:val="en-US"/>
        </w:rPr>
        <w:t xml:space="preserve">Rannsachadh </w:t>
      </w:r>
      <w:proofErr w:type="gramStart"/>
      <w:r w:rsidRPr="0022143F">
        <w:rPr>
          <w:i/>
          <w:lang w:val="en-US"/>
        </w:rPr>
        <w:t>na</w:t>
      </w:r>
      <w:proofErr w:type="gramEnd"/>
      <w:r w:rsidRPr="0022143F">
        <w:rPr>
          <w:i/>
          <w:lang w:val="en-US"/>
        </w:rPr>
        <w:t xml:space="preserve"> Gàidhlig 7</w:t>
      </w:r>
      <w:r w:rsidRPr="0022143F">
        <w:rPr>
          <w:lang w:val="en-US"/>
        </w:rPr>
        <w:t>.</w:t>
      </w:r>
    </w:p>
    <w:p w:rsidR="002A3D5C" w:rsidRPr="0022143F" w:rsidRDefault="002A3D5C" w:rsidP="0022143F">
      <w:pPr>
        <w:ind w:left="567" w:hanging="567"/>
        <w:rPr>
          <w:lang w:val="en-US"/>
        </w:rPr>
      </w:pPr>
    </w:p>
    <w:p w:rsidR="0022143F" w:rsidRDefault="0022143F" w:rsidP="0022143F">
      <w:pPr>
        <w:ind w:left="567" w:hanging="567"/>
        <w:rPr>
          <w:lang w:val="en-US"/>
        </w:rPr>
      </w:pPr>
      <w:r w:rsidRPr="0022143F">
        <w:rPr>
          <w:lang w:val="en-US"/>
        </w:rPr>
        <w:t xml:space="preserve">Armstrong, T. C. (2014) Naturalism and ideological work: How is family language policy renegotiated as both parents and children learn a threatened minority language? </w:t>
      </w:r>
      <w:r w:rsidRPr="0022143F">
        <w:rPr>
          <w:i/>
          <w:lang w:val="en-US"/>
        </w:rPr>
        <w:t>International Journal of Bilingual Education and Bilingualism</w:t>
      </w:r>
      <w:r w:rsidRPr="0022143F">
        <w:rPr>
          <w:lang w:val="en-US"/>
        </w:rPr>
        <w:t xml:space="preserve"> 17(5), 570-585.</w:t>
      </w:r>
    </w:p>
    <w:p w:rsidR="002A3D5C" w:rsidRPr="0022143F" w:rsidRDefault="002A3D5C" w:rsidP="0022143F">
      <w:pPr>
        <w:ind w:left="567" w:hanging="567"/>
        <w:rPr>
          <w:lang w:val="en-US"/>
        </w:rPr>
      </w:pPr>
    </w:p>
    <w:p w:rsidR="0022143F" w:rsidRDefault="0022143F" w:rsidP="0022143F">
      <w:pPr>
        <w:ind w:left="567" w:hanging="567"/>
        <w:rPr>
          <w:lang w:val="en-US"/>
        </w:rPr>
      </w:pPr>
      <w:r w:rsidRPr="0022143F">
        <w:t xml:space="preserve">Armstrong, T. C. (2013) Stèidheachadh </w:t>
      </w:r>
      <w:proofErr w:type="spellStart"/>
      <w:r w:rsidRPr="0022143F">
        <w:t>Ideòlais</w:t>
      </w:r>
      <w:proofErr w:type="spellEnd"/>
      <w:r w:rsidRPr="0022143F">
        <w:t xml:space="preserve">-chànain Ùir; cnag </w:t>
      </w:r>
      <w:proofErr w:type="gramStart"/>
      <w:r w:rsidRPr="0022143F">
        <w:t>na</w:t>
      </w:r>
      <w:proofErr w:type="gramEnd"/>
      <w:r w:rsidRPr="0022143F">
        <w:t xml:space="preserve"> cùise ann an ath-neartachadh cànain ann an cunnart. In </w:t>
      </w:r>
      <w:r w:rsidRPr="0022143F">
        <w:rPr>
          <w:lang w:val="en-US"/>
        </w:rPr>
        <w:t xml:space="preserve">C. Ó </w:t>
      </w:r>
      <w:proofErr w:type="spellStart"/>
      <w:r w:rsidRPr="0022143F">
        <w:rPr>
          <w:lang w:val="en-US"/>
        </w:rPr>
        <w:t>Baoill</w:t>
      </w:r>
      <w:proofErr w:type="spellEnd"/>
      <w:r w:rsidRPr="0022143F">
        <w:rPr>
          <w:lang w:val="en-US"/>
        </w:rPr>
        <w:t xml:space="preserve"> &amp; </w:t>
      </w:r>
      <w:proofErr w:type="spellStart"/>
      <w:r w:rsidRPr="0022143F">
        <w:rPr>
          <w:lang w:val="en-US"/>
        </w:rPr>
        <w:t>N.McGuire</w:t>
      </w:r>
      <w:proofErr w:type="spellEnd"/>
      <w:r w:rsidRPr="0022143F">
        <w:rPr>
          <w:lang w:val="en-US"/>
        </w:rPr>
        <w:t xml:space="preserve"> (Eds.), </w:t>
      </w:r>
      <w:r w:rsidRPr="0022143F">
        <w:rPr>
          <w:i/>
          <w:lang w:val="en-US"/>
        </w:rPr>
        <w:t xml:space="preserve">Rannsachadh </w:t>
      </w:r>
      <w:proofErr w:type="gramStart"/>
      <w:r w:rsidRPr="0022143F">
        <w:rPr>
          <w:i/>
          <w:lang w:val="en-US"/>
        </w:rPr>
        <w:t>na</w:t>
      </w:r>
      <w:proofErr w:type="gramEnd"/>
      <w:r w:rsidRPr="0022143F">
        <w:rPr>
          <w:i/>
          <w:lang w:val="en-US"/>
        </w:rPr>
        <w:t xml:space="preserve"> Gàidhlig 6</w:t>
      </w:r>
      <w:r w:rsidRPr="0022143F">
        <w:rPr>
          <w:lang w:val="en-US"/>
        </w:rPr>
        <w:t>, Aberdeen: An Clò Gàidhealach, 361–372.</w:t>
      </w:r>
    </w:p>
    <w:p w:rsidR="002A3D5C" w:rsidRPr="0022143F" w:rsidRDefault="002A3D5C" w:rsidP="0022143F">
      <w:pPr>
        <w:ind w:left="567" w:hanging="567"/>
      </w:pPr>
    </w:p>
    <w:p w:rsidR="0022143F" w:rsidRDefault="0022143F" w:rsidP="0022143F">
      <w:pPr>
        <w:ind w:left="567" w:hanging="567"/>
      </w:pPr>
      <w:r w:rsidRPr="0022143F">
        <w:t xml:space="preserve">Armstrong, T. C. (2012) Establishing New Norms of Language Use; The circulation of linguistic ideology in three new Irish-language communities. </w:t>
      </w:r>
      <w:r w:rsidRPr="0022143F">
        <w:rPr>
          <w:i/>
        </w:rPr>
        <w:t>Language Policy</w:t>
      </w:r>
      <w:r w:rsidRPr="0022143F">
        <w:t xml:space="preserve"> 11(2), 145–168.  </w:t>
      </w:r>
    </w:p>
    <w:p w:rsidR="002A3D5C" w:rsidRPr="0022143F" w:rsidRDefault="002A3D5C" w:rsidP="0022143F">
      <w:pPr>
        <w:ind w:left="567" w:hanging="567"/>
      </w:pPr>
    </w:p>
    <w:p w:rsidR="0022143F" w:rsidRDefault="0022143F" w:rsidP="0022143F">
      <w:pPr>
        <w:ind w:left="567" w:hanging="567"/>
      </w:pPr>
      <w:r w:rsidRPr="0022143F">
        <w:rPr>
          <w:lang w:val="en-US"/>
        </w:rPr>
        <w:t>Armstrong, T. C. (2011) Bilingualism, Restoration and Language Norms</w:t>
      </w:r>
      <w:r w:rsidRPr="0022143F">
        <w:t xml:space="preserve">. In J. M. Kirk and D. P. Ó </w:t>
      </w:r>
      <w:proofErr w:type="spellStart"/>
      <w:r w:rsidRPr="0022143F">
        <w:t>Baoill</w:t>
      </w:r>
      <w:proofErr w:type="spellEnd"/>
      <w:r w:rsidRPr="0022143F">
        <w:t xml:space="preserve"> (Eds.), </w:t>
      </w:r>
      <w:r w:rsidRPr="0022143F">
        <w:rPr>
          <w:i/>
        </w:rPr>
        <w:t>Strategies for Minority Languages: Northern Ireland, the Republic of Ireland, and Scotland</w:t>
      </w:r>
      <w:r w:rsidRPr="0022143F">
        <w:t xml:space="preserve">. Belfast: </w:t>
      </w:r>
      <w:proofErr w:type="spellStart"/>
      <w:r w:rsidRPr="0022143F">
        <w:t>Cló</w:t>
      </w:r>
      <w:proofErr w:type="spellEnd"/>
      <w:r w:rsidRPr="0022143F">
        <w:t xml:space="preserve"> </w:t>
      </w:r>
      <w:proofErr w:type="spellStart"/>
      <w:r w:rsidRPr="0022143F">
        <w:t>Ollscoil</w:t>
      </w:r>
      <w:proofErr w:type="spellEnd"/>
      <w:r w:rsidRPr="0022143F">
        <w:t xml:space="preserve"> </w:t>
      </w:r>
      <w:proofErr w:type="gramStart"/>
      <w:r w:rsidRPr="0022143F">
        <w:t>na</w:t>
      </w:r>
      <w:proofErr w:type="gramEnd"/>
      <w:r w:rsidRPr="0022143F">
        <w:t xml:space="preserve"> </w:t>
      </w:r>
      <w:proofErr w:type="spellStart"/>
      <w:r w:rsidRPr="0022143F">
        <w:t>Banríona</w:t>
      </w:r>
      <w:proofErr w:type="spellEnd"/>
      <w:r w:rsidRPr="0022143F">
        <w:t>, 172-179.</w:t>
      </w:r>
    </w:p>
    <w:p w:rsidR="002A3D5C" w:rsidRPr="0022143F" w:rsidRDefault="002A3D5C" w:rsidP="0022143F">
      <w:pPr>
        <w:ind w:left="567" w:hanging="567"/>
      </w:pPr>
    </w:p>
    <w:p w:rsidR="0022143F" w:rsidRDefault="0022143F" w:rsidP="0022143F">
      <w:pPr>
        <w:ind w:left="567" w:hanging="567"/>
      </w:pPr>
      <w:r w:rsidRPr="0022143F">
        <w:rPr>
          <w:lang w:val="en-US"/>
        </w:rPr>
        <w:t xml:space="preserve">Armstrong, T. C. (2011) </w:t>
      </w:r>
      <w:r w:rsidRPr="0022143F">
        <w:t xml:space="preserve">Co-aonta agus Ro-innleachd; Iomairt </w:t>
      </w:r>
      <w:proofErr w:type="spellStart"/>
      <w:r w:rsidRPr="0022143F">
        <w:t>Charn</w:t>
      </w:r>
      <w:proofErr w:type="spellEnd"/>
      <w:r w:rsidRPr="0022143F">
        <w:t xml:space="preserve"> </w:t>
      </w:r>
      <w:proofErr w:type="spellStart"/>
      <w:r w:rsidRPr="0022143F">
        <w:t>Tóchair</w:t>
      </w:r>
      <w:proofErr w:type="spellEnd"/>
      <w:r w:rsidRPr="0022143F">
        <w:t xml:space="preserve"> agus ath-leasachadh-cànain aig ìre </w:t>
      </w:r>
      <w:proofErr w:type="gramStart"/>
      <w:r w:rsidRPr="0022143F">
        <w:t>na</w:t>
      </w:r>
      <w:proofErr w:type="gramEnd"/>
      <w:r w:rsidRPr="0022143F">
        <w:t xml:space="preserve"> coimhearsnachd. In R. A. V. Cox &amp; T. C. Armstrong (Eds.), </w:t>
      </w:r>
      <w:r w:rsidRPr="0022143F">
        <w:rPr>
          <w:i/>
          <w:lang w:val="en-US"/>
        </w:rPr>
        <w:t xml:space="preserve">A' </w:t>
      </w:r>
      <w:r w:rsidRPr="0022143F">
        <w:rPr>
          <w:i/>
        </w:rPr>
        <w:t xml:space="preserve">Cleachdadh </w:t>
      </w:r>
      <w:proofErr w:type="gramStart"/>
      <w:r w:rsidRPr="0022143F">
        <w:rPr>
          <w:i/>
        </w:rPr>
        <w:t>na</w:t>
      </w:r>
      <w:proofErr w:type="gramEnd"/>
      <w:r w:rsidRPr="0022143F">
        <w:rPr>
          <w:i/>
        </w:rPr>
        <w:t xml:space="preserve"> Gàidhlig; </w:t>
      </w:r>
      <w:r w:rsidRPr="0022143F">
        <w:rPr>
          <w:i/>
          <w:iCs/>
          <w:lang w:val="en-US"/>
        </w:rPr>
        <w:t>slatan-tomhais ann an dìon cànain sa choimhearsnachd</w:t>
      </w:r>
      <w:r w:rsidRPr="0022143F">
        <w:t>.  Slèite: Clò Ostaig, 1-16.</w:t>
      </w:r>
    </w:p>
    <w:p w:rsidR="00736440" w:rsidRDefault="00736440" w:rsidP="00736440">
      <w:pPr>
        <w:rPr>
          <w:rFonts w:ascii="Verdana" w:eastAsia="Times New Roman" w:hAnsi="Verdana"/>
          <w:color w:val="000000"/>
          <w:sz w:val="20"/>
          <w:szCs w:val="20"/>
          <w:shd w:val="clear" w:color="auto" w:fill="FFFFFF"/>
          <w:lang w:val="en-GB" w:eastAsia="en-GB"/>
        </w:rPr>
      </w:pPr>
    </w:p>
    <w:p w:rsidR="00736440" w:rsidRPr="00DA58F1" w:rsidRDefault="00736440" w:rsidP="00736440">
      <w:pPr>
        <w:rPr>
          <w:rFonts w:eastAsia="Times New Roman"/>
          <w:color w:val="000000"/>
          <w:shd w:val="clear" w:color="auto" w:fill="FFFFFF"/>
          <w:lang w:val="en-GB" w:eastAsia="en-GB"/>
        </w:rPr>
      </w:pPr>
      <w:r w:rsidRPr="00DA58F1">
        <w:rPr>
          <w:rFonts w:eastAsia="Times New Roman"/>
          <w:color w:val="000000"/>
          <w:shd w:val="clear" w:color="auto" w:fill="FFFFFF"/>
          <w:lang w:val="en-GB" w:eastAsia="en-GB"/>
        </w:rPr>
        <w:t>Cole</w:t>
      </w:r>
      <w:r w:rsidRPr="00736440">
        <w:rPr>
          <w:rFonts w:eastAsia="Times New Roman"/>
          <w:color w:val="000000"/>
          <w:shd w:val="clear" w:color="auto" w:fill="FFFFFF"/>
          <w:lang w:val="en-GB" w:eastAsia="en-GB"/>
        </w:rPr>
        <w:t xml:space="preserve">, </w:t>
      </w:r>
      <w:r w:rsidRPr="00DA58F1">
        <w:rPr>
          <w:rFonts w:eastAsia="Times New Roman"/>
          <w:color w:val="000000"/>
          <w:shd w:val="clear" w:color="auto" w:fill="FFFFFF"/>
          <w:lang w:val="en-GB" w:eastAsia="en-GB"/>
        </w:rPr>
        <w:t>Beth</w:t>
      </w:r>
      <w:r w:rsidRPr="00736440">
        <w:rPr>
          <w:rFonts w:eastAsia="Times New Roman"/>
          <w:color w:val="000000"/>
          <w:shd w:val="clear" w:color="auto" w:fill="FFFFFF"/>
          <w:lang w:val="en-GB" w:eastAsia="en-GB"/>
        </w:rPr>
        <w:t xml:space="preserve"> (2013). "Grammatical Change in a Not So Dying Dialect: Genitive Mutation in</w:t>
      </w:r>
    </w:p>
    <w:p w:rsidR="00DA58F1" w:rsidRPr="00DA58F1" w:rsidRDefault="00736440" w:rsidP="00736440">
      <w:pPr>
        <w:rPr>
          <w:rFonts w:eastAsia="Times New Roman"/>
          <w:i/>
          <w:iCs/>
          <w:color w:val="000000"/>
          <w:shd w:val="clear" w:color="auto" w:fill="FFFFFF"/>
          <w:lang w:val="en-GB" w:eastAsia="en-GB"/>
        </w:rPr>
      </w:pPr>
      <w:r w:rsidRPr="00736440">
        <w:rPr>
          <w:rFonts w:eastAsia="Times New Roman"/>
          <w:color w:val="000000"/>
          <w:shd w:val="clear" w:color="auto" w:fill="FFFFFF"/>
          <w:lang w:val="en-GB" w:eastAsia="en-GB"/>
        </w:rPr>
        <w:t xml:space="preserve"> </w:t>
      </w:r>
      <w:r w:rsidR="00DA58F1" w:rsidRPr="00DA58F1">
        <w:rPr>
          <w:rFonts w:eastAsia="Times New Roman"/>
          <w:color w:val="000000"/>
          <w:shd w:val="clear" w:color="auto" w:fill="FFFFFF"/>
          <w:lang w:val="en-GB" w:eastAsia="en-GB"/>
        </w:rPr>
        <w:tab/>
      </w:r>
      <w:r w:rsidRPr="00736440">
        <w:rPr>
          <w:rFonts w:eastAsia="Times New Roman"/>
          <w:color w:val="000000"/>
          <w:shd w:val="clear" w:color="auto" w:fill="FFFFFF"/>
          <w:lang w:val="en-GB" w:eastAsia="en-GB"/>
        </w:rPr>
        <w:t xml:space="preserve">Uist Gaelic." in </w:t>
      </w:r>
      <w:r w:rsidRPr="00736440">
        <w:rPr>
          <w:rFonts w:eastAsia="Times New Roman"/>
          <w:i/>
          <w:iCs/>
          <w:color w:val="000000"/>
          <w:shd w:val="clear" w:color="auto" w:fill="FFFFFF"/>
          <w:lang w:val="en-GB" w:eastAsia="en-GB"/>
        </w:rPr>
        <w:t>After the Storm: Papers from the Forum for Research on the</w:t>
      </w:r>
    </w:p>
    <w:p w:rsidR="00DA58F1" w:rsidRPr="00DA58F1" w:rsidRDefault="00736440" w:rsidP="00DA58F1">
      <w:pPr>
        <w:ind w:firstLine="567"/>
        <w:rPr>
          <w:rFonts w:eastAsia="Times New Roman"/>
          <w:i/>
          <w:iCs/>
          <w:color w:val="000000"/>
          <w:shd w:val="clear" w:color="auto" w:fill="FFFFFF"/>
          <w:lang w:val="en-GB" w:eastAsia="en-GB"/>
        </w:rPr>
      </w:pPr>
      <w:r w:rsidRPr="00736440">
        <w:rPr>
          <w:rFonts w:eastAsia="Times New Roman"/>
          <w:i/>
          <w:iCs/>
          <w:color w:val="000000"/>
          <w:shd w:val="clear" w:color="auto" w:fill="FFFFFF"/>
          <w:lang w:val="en-GB" w:eastAsia="en-GB"/>
        </w:rPr>
        <w:t xml:space="preserve"> Languages of Scotland and Ulster triennial meeting, Aberdeen 2012, Cruickshank,</w:t>
      </w:r>
    </w:p>
    <w:p w:rsidR="00736440" w:rsidRPr="00736440" w:rsidRDefault="00736440" w:rsidP="00DA58F1">
      <w:pPr>
        <w:ind w:firstLine="567"/>
        <w:rPr>
          <w:rFonts w:eastAsia="Times New Roman"/>
          <w:color w:val="000000"/>
          <w:shd w:val="clear" w:color="auto" w:fill="FFFFFF"/>
          <w:lang w:val="en-GB" w:eastAsia="en-GB"/>
        </w:rPr>
      </w:pPr>
      <w:r w:rsidRPr="00736440">
        <w:rPr>
          <w:rFonts w:eastAsia="Times New Roman"/>
          <w:i/>
          <w:iCs/>
          <w:color w:val="000000"/>
          <w:shd w:val="clear" w:color="auto" w:fill="FFFFFF"/>
          <w:lang w:val="en-GB" w:eastAsia="en-GB"/>
        </w:rPr>
        <w:t xml:space="preserve"> Janet and Robert McColl Millar (eds.),</w:t>
      </w:r>
      <w:r w:rsidRPr="00736440">
        <w:rPr>
          <w:rFonts w:eastAsia="Times New Roman"/>
          <w:color w:val="000000"/>
          <w:shd w:val="clear" w:color="auto" w:fill="FFFFFF"/>
          <w:lang w:val="en-GB" w:eastAsia="en-GB"/>
        </w:rPr>
        <w:t xml:space="preserve"> 117-39.</w:t>
      </w:r>
    </w:p>
    <w:p w:rsidR="002A3D5C" w:rsidRPr="0022143F" w:rsidRDefault="002A3D5C" w:rsidP="0022143F">
      <w:pPr>
        <w:ind w:left="567" w:hanging="567"/>
      </w:pPr>
    </w:p>
    <w:p w:rsidR="0022143F" w:rsidRDefault="0022143F" w:rsidP="0022143F">
      <w:pPr>
        <w:ind w:left="567" w:hanging="567"/>
      </w:pPr>
      <w:r w:rsidRPr="0022143F">
        <w:t>Cox, R. A. V. &amp; Armstrong, T. C., Eds. (2011</w:t>
      </w:r>
      <w:proofErr w:type="gramStart"/>
      <w:r w:rsidRPr="0022143F">
        <w:t xml:space="preserve">)  </w:t>
      </w:r>
      <w:r w:rsidRPr="0022143F">
        <w:rPr>
          <w:i/>
          <w:lang w:val="en-US"/>
        </w:rPr>
        <w:t>A'</w:t>
      </w:r>
      <w:proofErr w:type="gramEnd"/>
      <w:r w:rsidRPr="0022143F">
        <w:rPr>
          <w:i/>
          <w:lang w:val="en-US"/>
        </w:rPr>
        <w:t xml:space="preserve"> </w:t>
      </w:r>
      <w:r w:rsidRPr="0022143F">
        <w:rPr>
          <w:i/>
        </w:rPr>
        <w:t xml:space="preserve">Cleachdadh na Gàidhlig; </w:t>
      </w:r>
      <w:r w:rsidRPr="0022143F">
        <w:rPr>
          <w:i/>
          <w:iCs/>
          <w:lang w:val="en-US"/>
        </w:rPr>
        <w:t>slatan-tomhais ann an dìon cànain sa choimhearsnachd</w:t>
      </w:r>
      <w:r w:rsidRPr="0022143F">
        <w:t>.  Slèite: Clò Ostaig.</w:t>
      </w:r>
    </w:p>
    <w:p w:rsidR="002A3D5C" w:rsidRPr="0022143F" w:rsidRDefault="002A3D5C" w:rsidP="0022143F">
      <w:pPr>
        <w:ind w:left="567" w:hanging="567"/>
      </w:pPr>
    </w:p>
    <w:p w:rsidR="0022143F" w:rsidRDefault="0022143F" w:rsidP="0022143F">
      <w:pPr>
        <w:rPr>
          <w:rFonts w:eastAsia="Times New Roman"/>
          <w:lang w:eastAsia="en-GB"/>
        </w:rPr>
      </w:pPr>
      <w:r w:rsidRPr="00566E03">
        <w:rPr>
          <w:rFonts w:eastAsia="Times New Roman"/>
          <w:lang w:eastAsia="en-GB"/>
        </w:rPr>
        <w:t>Dunmore, S. (forthcoming). Planning for the Future of an Endangered Language: Gaelic-</w:t>
      </w:r>
    </w:p>
    <w:p w:rsidR="0022143F" w:rsidRDefault="0022143F" w:rsidP="0022143F">
      <w:pPr>
        <w:ind w:left="567"/>
        <w:rPr>
          <w:rFonts w:eastAsia="Times New Roman"/>
          <w:lang w:eastAsia="en-GB"/>
        </w:rPr>
      </w:pPr>
      <w:proofErr w:type="gramStart"/>
      <w:r w:rsidRPr="00566E03">
        <w:rPr>
          <w:rFonts w:eastAsia="Times New Roman"/>
          <w:lang w:eastAsia="en-GB"/>
        </w:rPr>
        <w:t>medium</w:t>
      </w:r>
      <w:proofErr w:type="gramEnd"/>
      <w:r w:rsidRPr="00566E03">
        <w:rPr>
          <w:rFonts w:eastAsia="Times New Roman"/>
          <w:lang w:eastAsia="en-GB"/>
        </w:rPr>
        <w:t xml:space="preserve"> Education Outcomes in Scotland. In M. Jones (Ed.), </w:t>
      </w:r>
      <w:r w:rsidRPr="00566E03">
        <w:rPr>
          <w:rFonts w:eastAsia="Times New Roman"/>
          <w:i/>
          <w:iCs/>
          <w:lang w:eastAsia="en-GB"/>
        </w:rPr>
        <w:t>Language Endangerment Vol. III</w:t>
      </w:r>
      <w:r w:rsidRPr="00566E03">
        <w:rPr>
          <w:rFonts w:eastAsia="Times New Roman"/>
          <w:lang w:eastAsia="en-GB"/>
        </w:rPr>
        <w:t xml:space="preserve"> </w:t>
      </w:r>
      <w:r w:rsidRPr="0022143F">
        <w:rPr>
          <w:rFonts w:eastAsia="Times New Roman"/>
          <w:lang w:eastAsia="en-GB"/>
        </w:rPr>
        <w:t>Cambridge: Cambridge</w:t>
      </w:r>
      <w:r w:rsidRPr="00566E03">
        <w:rPr>
          <w:rFonts w:eastAsia="Times New Roman"/>
          <w:lang w:eastAsia="en-GB"/>
        </w:rPr>
        <w:t xml:space="preserve"> University Press.</w:t>
      </w:r>
    </w:p>
    <w:p w:rsidR="002A3D5C" w:rsidRPr="00566E03" w:rsidRDefault="002A3D5C" w:rsidP="0022143F">
      <w:pPr>
        <w:ind w:left="567"/>
        <w:rPr>
          <w:rFonts w:eastAsia="Times New Roman"/>
          <w:lang w:eastAsia="en-GB"/>
        </w:rPr>
      </w:pPr>
    </w:p>
    <w:p w:rsidR="0022143F" w:rsidRDefault="0022143F" w:rsidP="0022143F">
      <w:pPr>
        <w:ind w:left="567" w:hanging="567"/>
        <w:rPr>
          <w:rFonts w:eastAsia="Times New Roman"/>
          <w:lang w:eastAsia="en-GB"/>
        </w:rPr>
      </w:pPr>
      <w:r w:rsidRPr="00566E03">
        <w:rPr>
          <w:rFonts w:eastAsia="Times New Roman"/>
          <w:lang w:eastAsia="en-GB"/>
        </w:rPr>
        <w:lastRenderedPageBreak/>
        <w:t xml:space="preserve">Dunmore, S., &amp; Smith-Christmas, C. (In Press). Voicing the “Other” Code-switching in discourses of Gaelic language ideologies. In E. </w:t>
      </w:r>
      <w:proofErr w:type="spellStart"/>
      <w:r w:rsidRPr="00566E03">
        <w:rPr>
          <w:rFonts w:eastAsia="Times New Roman"/>
          <w:lang w:eastAsia="en-GB"/>
        </w:rPr>
        <w:t>Torgersen</w:t>
      </w:r>
      <w:proofErr w:type="spellEnd"/>
      <w:r w:rsidRPr="00566E03">
        <w:rPr>
          <w:rFonts w:eastAsia="Times New Roman"/>
          <w:lang w:eastAsia="en-GB"/>
        </w:rPr>
        <w:t xml:space="preserve"> (Ed.), </w:t>
      </w:r>
      <w:r w:rsidRPr="00566E03">
        <w:rPr>
          <w:rFonts w:eastAsia="Times New Roman"/>
          <w:i/>
          <w:iCs/>
          <w:lang w:eastAsia="en-GB"/>
        </w:rPr>
        <w:t>Language Variation- European Perspectives V</w:t>
      </w:r>
      <w:r w:rsidRPr="00566E03">
        <w:rPr>
          <w:rFonts w:eastAsia="Times New Roman"/>
          <w:lang w:eastAsia="en-GB"/>
        </w:rPr>
        <w:t xml:space="preserve">. Amsterdam: Johns </w:t>
      </w:r>
      <w:proofErr w:type="spellStart"/>
      <w:r w:rsidRPr="00566E03">
        <w:rPr>
          <w:rFonts w:eastAsia="Times New Roman"/>
          <w:lang w:eastAsia="en-GB"/>
        </w:rPr>
        <w:t>Benjamins</w:t>
      </w:r>
      <w:proofErr w:type="spellEnd"/>
      <w:r w:rsidR="002A3D5C">
        <w:rPr>
          <w:rFonts w:eastAsia="Times New Roman"/>
          <w:lang w:eastAsia="en-GB"/>
        </w:rPr>
        <w:t>.</w:t>
      </w:r>
    </w:p>
    <w:p w:rsidR="002A3D5C" w:rsidRPr="0022143F" w:rsidRDefault="002A3D5C" w:rsidP="0022143F">
      <w:pPr>
        <w:ind w:left="567" w:hanging="567"/>
      </w:pPr>
    </w:p>
    <w:p w:rsidR="0022143F" w:rsidRPr="0022143F" w:rsidRDefault="0022143F" w:rsidP="0022143F">
      <w:pPr>
        <w:rPr>
          <w:rFonts w:eastAsia="Times New Roman"/>
          <w:lang w:eastAsia="en-GB"/>
        </w:rPr>
      </w:pPr>
      <w:r w:rsidRPr="00566E03">
        <w:rPr>
          <w:rFonts w:eastAsia="Times New Roman"/>
          <w:lang w:eastAsia="en-GB"/>
        </w:rPr>
        <w:t xml:space="preserve">Dunmore, S. (2012) Language Decline and the “Theory of Cornish Distinctiveness”: The </w:t>
      </w:r>
      <w:r w:rsidRPr="0022143F">
        <w:rPr>
          <w:rFonts w:eastAsia="Times New Roman"/>
          <w:lang w:eastAsia="en-GB"/>
        </w:rPr>
        <w:t xml:space="preserve">  </w:t>
      </w:r>
    </w:p>
    <w:p w:rsidR="0022143F" w:rsidRPr="0022143F" w:rsidRDefault="0022143F" w:rsidP="0022143F">
      <w:pPr>
        <w:ind w:firstLine="567"/>
        <w:rPr>
          <w:rFonts w:eastAsia="Times New Roman"/>
          <w:i/>
          <w:iCs/>
          <w:lang w:eastAsia="en-GB"/>
        </w:rPr>
      </w:pPr>
      <w:r w:rsidRPr="00566E03">
        <w:rPr>
          <w:rFonts w:eastAsia="Times New Roman"/>
          <w:lang w:eastAsia="en-GB"/>
        </w:rPr>
        <w:t xml:space="preserve">Historiography of Language and Identity in Early Modern Cornwall. In A. </w:t>
      </w:r>
      <w:proofErr w:type="spellStart"/>
      <w:r w:rsidRPr="00566E03">
        <w:rPr>
          <w:rFonts w:eastAsia="Times New Roman"/>
          <w:lang w:eastAsia="en-GB"/>
        </w:rPr>
        <w:t>Furchtgott</w:t>
      </w:r>
      <w:proofErr w:type="spellEnd"/>
      <w:r w:rsidRPr="00566E03">
        <w:rPr>
          <w:rFonts w:eastAsia="Times New Roman"/>
          <w:lang w:eastAsia="en-GB"/>
        </w:rPr>
        <w:t xml:space="preserve"> </w:t>
      </w:r>
      <w:proofErr w:type="gramStart"/>
      <w:r w:rsidRPr="00566E03">
        <w:rPr>
          <w:rFonts w:eastAsia="Times New Roman"/>
          <w:i/>
          <w:iCs/>
          <w:lang w:eastAsia="en-GB"/>
        </w:rPr>
        <w:t>et</w:t>
      </w:r>
      <w:proofErr w:type="gramEnd"/>
      <w:r w:rsidRPr="00566E03">
        <w:rPr>
          <w:rFonts w:eastAsia="Times New Roman"/>
          <w:i/>
          <w:iCs/>
          <w:lang w:eastAsia="en-GB"/>
        </w:rPr>
        <w:t xml:space="preserve"> </w:t>
      </w:r>
    </w:p>
    <w:p w:rsidR="0022143F" w:rsidRPr="0022143F" w:rsidRDefault="0022143F" w:rsidP="0022143F">
      <w:pPr>
        <w:ind w:firstLine="567"/>
        <w:rPr>
          <w:rFonts w:eastAsia="Times New Roman"/>
          <w:lang w:eastAsia="en-GB"/>
        </w:rPr>
      </w:pPr>
      <w:r w:rsidRPr="00566E03">
        <w:rPr>
          <w:rFonts w:eastAsia="Times New Roman"/>
          <w:i/>
          <w:iCs/>
          <w:lang w:eastAsia="en-GB"/>
        </w:rPr>
        <w:t>al.</w:t>
      </w:r>
      <w:r w:rsidRPr="00566E03">
        <w:rPr>
          <w:rFonts w:eastAsia="Times New Roman"/>
          <w:lang w:eastAsia="en-GB"/>
        </w:rPr>
        <w:t xml:space="preserve"> (</w:t>
      </w:r>
      <w:proofErr w:type="spellStart"/>
      <w:r w:rsidRPr="00566E03">
        <w:rPr>
          <w:rFonts w:eastAsia="Times New Roman"/>
          <w:lang w:eastAsia="en-GB"/>
        </w:rPr>
        <w:t>Eds</w:t>
      </w:r>
      <w:proofErr w:type="spellEnd"/>
      <w:r w:rsidRPr="00566E03">
        <w:rPr>
          <w:rFonts w:eastAsia="Times New Roman"/>
          <w:lang w:eastAsia="en-GB"/>
        </w:rPr>
        <w:t xml:space="preserve">) </w:t>
      </w:r>
      <w:r w:rsidRPr="00566E03">
        <w:rPr>
          <w:rFonts w:eastAsia="Times New Roman"/>
          <w:i/>
          <w:iCs/>
          <w:lang w:eastAsia="en-GB"/>
        </w:rPr>
        <w:t xml:space="preserve">Proceedings of the Harvard Celtic Colloquium 31. </w:t>
      </w:r>
      <w:r w:rsidRPr="00566E03">
        <w:rPr>
          <w:rFonts w:eastAsia="Times New Roman"/>
          <w:lang w:eastAsia="en-GB"/>
        </w:rPr>
        <w:t xml:space="preserve">Cambridge, MA: Harvard </w:t>
      </w:r>
    </w:p>
    <w:p w:rsidR="0022143F" w:rsidRDefault="0022143F" w:rsidP="0022143F">
      <w:pPr>
        <w:ind w:left="567" w:hanging="567"/>
        <w:rPr>
          <w:rFonts w:eastAsia="Times New Roman"/>
          <w:lang w:eastAsia="en-GB"/>
        </w:rPr>
      </w:pPr>
      <w:r w:rsidRPr="0022143F">
        <w:rPr>
          <w:rFonts w:eastAsia="Times New Roman"/>
          <w:lang w:eastAsia="en-GB"/>
        </w:rPr>
        <w:t xml:space="preserve"> </w:t>
      </w:r>
      <w:r w:rsidRPr="0022143F">
        <w:rPr>
          <w:rFonts w:eastAsia="Times New Roman"/>
          <w:lang w:eastAsia="en-GB"/>
        </w:rPr>
        <w:tab/>
      </w:r>
      <w:r w:rsidRPr="00566E03">
        <w:rPr>
          <w:rFonts w:eastAsia="Times New Roman"/>
          <w:lang w:eastAsia="en-GB"/>
        </w:rPr>
        <w:t>University Press. Pp. 91–117.</w:t>
      </w:r>
    </w:p>
    <w:p w:rsidR="002A3D5C" w:rsidRPr="0022143F" w:rsidRDefault="002A3D5C" w:rsidP="0022143F">
      <w:pPr>
        <w:ind w:left="567" w:hanging="567"/>
      </w:pPr>
    </w:p>
    <w:p w:rsidR="0022143F" w:rsidRPr="0022143F" w:rsidRDefault="0022143F" w:rsidP="0022143F">
      <w:pPr>
        <w:rPr>
          <w:rFonts w:eastAsia="Times New Roman"/>
          <w:lang w:eastAsia="en-GB"/>
        </w:rPr>
      </w:pPr>
      <w:r w:rsidRPr="00566E03">
        <w:rPr>
          <w:rFonts w:eastAsia="Times New Roman"/>
          <w:lang w:eastAsia="en-GB"/>
        </w:rPr>
        <w:t xml:space="preserve">Dunmore, S. (2011) </w:t>
      </w:r>
      <w:proofErr w:type="spellStart"/>
      <w:r w:rsidRPr="00566E03">
        <w:rPr>
          <w:rFonts w:eastAsia="Times New Roman"/>
          <w:lang w:eastAsia="en-GB"/>
        </w:rPr>
        <w:t>Xians</w:t>
      </w:r>
      <w:proofErr w:type="spellEnd"/>
      <w:r w:rsidRPr="00566E03">
        <w:rPr>
          <w:rFonts w:eastAsia="Times New Roman"/>
          <w:lang w:eastAsia="en-GB"/>
        </w:rPr>
        <w:t>-via-</w:t>
      </w:r>
      <w:proofErr w:type="spellStart"/>
      <w:r w:rsidRPr="00566E03">
        <w:rPr>
          <w:rFonts w:eastAsia="Times New Roman"/>
          <w:lang w:eastAsia="en-GB"/>
        </w:rPr>
        <w:t>Yish</w:t>
      </w:r>
      <w:proofErr w:type="spellEnd"/>
      <w:proofErr w:type="gramStart"/>
      <w:r w:rsidRPr="00566E03">
        <w:rPr>
          <w:rFonts w:eastAsia="Times New Roman"/>
          <w:lang w:eastAsia="en-GB"/>
        </w:rPr>
        <w:t>?:</w:t>
      </w:r>
      <w:proofErr w:type="gramEnd"/>
      <w:r w:rsidRPr="00566E03">
        <w:rPr>
          <w:rFonts w:eastAsia="Times New Roman"/>
          <w:lang w:eastAsia="en-GB"/>
        </w:rPr>
        <w:t xml:space="preserve"> Language Attitudes and Cultural Identities on </w:t>
      </w:r>
    </w:p>
    <w:p w:rsidR="002A3D5C" w:rsidRDefault="0022143F" w:rsidP="0022143F">
      <w:pPr>
        <w:ind w:left="720"/>
        <w:rPr>
          <w:rFonts w:eastAsia="Times New Roman"/>
          <w:lang w:eastAsia="en-GB"/>
        </w:rPr>
      </w:pPr>
      <w:r w:rsidRPr="0022143F">
        <w:rPr>
          <w:rFonts w:eastAsia="Times New Roman"/>
          <w:lang w:eastAsia="en-GB"/>
        </w:rPr>
        <w:t>Britain’s Ce</w:t>
      </w:r>
      <w:r w:rsidRPr="00566E03">
        <w:rPr>
          <w:rFonts w:eastAsia="Times New Roman"/>
          <w:lang w:eastAsia="en-GB"/>
        </w:rPr>
        <w:t xml:space="preserve">ltic Periphery. In P. Payton (Ed.) </w:t>
      </w:r>
      <w:r w:rsidRPr="00566E03">
        <w:rPr>
          <w:rFonts w:eastAsia="Times New Roman"/>
          <w:i/>
          <w:iCs/>
          <w:lang w:eastAsia="en-GB"/>
        </w:rPr>
        <w:t>Cornish Studies</w:t>
      </w:r>
      <w:r w:rsidRPr="00566E03">
        <w:rPr>
          <w:rFonts w:eastAsia="Times New Roman"/>
          <w:lang w:eastAsia="en-GB"/>
        </w:rPr>
        <w:t xml:space="preserve"> </w:t>
      </w:r>
      <w:r w:rsidRPr="00566E03">
        <w:rPr>
          <w:rFonts w:eastAsia="Times New Roman"/>
          <w:i/>
          <w:iCs/>
          <w:lang w:eastAsia="en-GB"/>
        </w:rPr>
        <w:t>Nineteen</w:t>
      </w:r>
      <w:r w:rsidRPr="00566E03">
        <w:rPr>
          <w:rFonts w:eastAsia="Times New Roman"/>
          <w:lang w:eastAsia="en-GB"/>
        </w:rPr>
        <w:t>. Exeter: Exeter University Press. Pp. 60–83.</w:t>
      </w:r>
    </w:p>
    <w:p w:rsidR="00967E4A" w:rsidRDefault="00967E4A" w:rsidP="00967E4A">
      <w:pPr>
        <w:spacing w:before="100" w:beforeAutospacing="1" w:after="100" w:afterAutospacing="1"/>
        <w:rPr>
          <w:rFonts w:eastAsia="Times New Roman"/>
          <w:lang w:val="de-DE" w:eastAsia="de-DE"/>
        </w:rPr>
      </w:pPr>
      <w:r>
        <w:rPr>
          <w:rFonts w:eastAsia="Times New Roman"/>
          <w:lang w:val="de-DE" w:eastAsia="de-DE"/>
        </w:rPr>
        <w:t xml:space="preserve">Landgraf, Julia. (2011). </w:t>
      </w:r>
      <w:r w:rsidRPr="00831DE6">
        <w:rPr>
          <w:rFonts w:eastAsia="Times New Roman"/>
          <w:lang w:val="de-DE" w:eastAsia="de-DE"/>
        </w:rPr>
        <w:t>'Tense in the Scottish Gaelic Verbal System', ann an Renate Musan is</w:t>
      </w:r>
      <w:r>
        <w:rPr>
          <w:rFonts w:eastAsia="Times New Roman"/>
          <w:lang w:val="de-DE" w:eastAsia="de-DE"/>
        </w:rPr>
        <w:tab/>
      </w:r>
      <w:r w:rsidRPr="00831DE6">
        <w:rPr>
          <w:rFonts w:eastAsia="Times New Roman"/>
          <w:lang w:val="de-DE" w:eastAsia="de-DE"/>
        </w:rPr>
        <w:t xml:space="preserve"> Monika Rathert, deas., </w:t>
      </w:r>
      <w:r>
        <w:rPr>
          <w:rFonts w:eastAsia="Times New Roman"/>
          <w:i/>
          <w:iCs/>
          <w:lang w:val="de-DE" w:eastAsia="de-DE"/>
        </w:rPr>
        <w:t xml:space="preserve">Tense across languages, </w:t>
      </w:r>
      <w:r>
        <w:rPr>
          <w:rFonts w:eastAsia="Times New Roman"/>
          <w:iCs/>
          <w:lang w:val="de-DE" w:eastAsia="de-DE"/>
        </w:rPr>
        <w:t>(pp.</w:t>
      </w:r>
      <w:r>
        <w:rPr>
          <w:rFonts w:eastAsia="Times New Roman"/>
          <w:i/>
          <w:iCs/>
          <w:lang w:val="de-DE" w:eastAsia="de-DE"/>
        </w:rPr>
        <w:t xml:space="preserve"> </w:t>
      </w:r>
      <w:r w:rsidRPr="00831DE6">
        <w:rPr>
          <w:rFonts w:eastAsia="Times New Roman"/>
          <w:lang w:val="de-DE" w:eastAsia="de-DE"/>
        </w:rPr>
        <w:t>109−25</w:t>
      </w:r>
      <w:r>
        <w:rPr>
          <w:rFonts w:eastAsia="Times New Roman"/>
          <w:lang w:val="de-DE" w:eastAsia="de-DE"/>
        </w:rPr>
        <w:t>).</w:t>
      </w:r>
      <w:r>
        <w:rPr>
          <w:rFonts w:eastAsia="Times New Roman"/>
          <w:i/>
          <w:iCs/>
          <w:lang w:val="de-DE" w:eastAsia="de-DE"/>
        </w:rPr>
        <w:t xml:space="preserve"> </w:t>
      </w:r>
      <w:r>
        <w:rPr>
          <w:rFonts w:eastAsia="Times New Roman"/>
          <w:lang w:val="de-DE" w:eastAsia="de-DE"/>
        </w:rPr>
        <w:t>Berlin: De Gruyter</w:t>
      </w:r>
      <w:r w:rsidR="00FC5F86">
        <w:rPr>
          <w:rFonts w:eastAsia="Times New Roman"/>
          <w:lang w:val="de-DE" w:eastAsia="de-DE"/>
        </w:rPr>
        <w:t>.  </w:t>
      </w:r>
    </w:p>
    <w:p w:rsidR="00967E4A" w:rsidRDefault="00967E4A" w:rsidP="00967E4A">
      <w:pPr>
        <w:spacing w:before="100" w:beforeAutospacing="1" w:after="100" w:afterAutospacing="1"/>
        <w:rPr>
          <w:rFonts w:eastAsia="Times New Roman"/>
          <w:lang w:val="de-DE" w:eastAsia="de-DE"/>
        </w:rPr>
      </w:pPr>
      <w:r w:rsidRPr="00831DE6">
        <w:rPr>
          <w:rFonts w:eastAsia="Times New Roman"/>
          <w:lang w:val="de-DE" w:eastAsia="de-DE"/>
        </w:rPr>
        <w:t>Landgraf, Sìleas is Alasdair MacMhaoirn (2011),  'A' cleachdadh na Gàidhlig, a' brosnachadh</w:t>
      </w:r>
      <w:r>
        <w:rPr>
          <w:rFonts w:eastAsia="Times New Roman"/>
          <w:lang w:val="de-DE" w:eastAsia="de-DE"/>
        </w:rPr>
        <w:tab/>
      </w:r>
      <w:r w:rsidRPr="00831DE6">
        <w:rPr>
          <w:rFonts w:eastAsia="Times New Roman"/>
          <w:lang w:val="de-DE" w:eastAsia="de-DE"/>
        </w:rPr>
        <w:t xml:space="preserve"> an spioraid', ann an Richard A. V. Cox is Timothy Currie Armstrong, deas.,  </w:t>
      </w:r>
      <w:r w:rsidRPr="00831DE6">
        <w:rPr>
          <w:rFonts w:eastAsia="Times New Roman"/>
          <w:i/>
          <w:iCs/>
          <w:lang w:val="de-DE" w:eastAsia="de-DE"/>
        </w:rPr>
        <w:t xml:space="preserve">A' </w:t>
      </w:r>
      <w:r>
        <w:rPr>
          <w:rFonts w:eastAsia="Times New Roman"/>
          <w:i/>
          <w:iCs/>
          <w:lang w:val="de-DE" w:eastAsia="de-DE"/>
        </w:rPr>
        <w:tab/>
      </w:r>
      <w:r w:rsidRPr="00831DE6">
        <w:rPr>
          <w:rFonts w:eastAsia="Times New Roman"/>
          <w:i/>
          <w:iCs/>
          <w:lang w:val="de-DE" w:eastAsia="de-DE"/>
        </w:rPr>
        <w:t>Cleachdadh na Gàidhlig: Slatan-tomhais ann an Dìon Cànain sa Choimhearsnachd</w:t>
      </w:r>
      <w:r>
        <w:rPr>
          <w:rFonts w:eastAsia="Times New Roman"/>
          <w:i/>
          <w:iCs/>
          <w:lang w:val="de-DE" w:eastAsia="de-DE"/>
        </w:rPr>
        <w:t>,</w:t>
      </w:r>
      <w:r>
        <w:rPr>
          <w:rFonts w:eastAsia="Times New Roman"/>
          <w:i/>
          <w:iCs/>
          <w:lang w:val="de-DE" w:eastAsia="de-DE"/>
        </w:rPr>
        <w:tab/>
        <w:t xml:space="preserve"> </w:t>
      </w:r>
      <w:r w:rsidRPr="00967E4A">
        <w:rPr>
          <w:rFonts w:eastAsia="Times New Roman"/>
          <w:iCs/>
          <w:lang w:val="de-DE" w:eastAsia="de-DE"/>
        </w:rPr>
        <w:t>(</w:t>
      </w:r>
      <w:r>
        <w:rPr>
          <w:rFonts w:eastAsia="Times New Roman"/>
          <w:lang w:val="de-DE" w:eastAsia="de-DE"/>
        </w:rPr>
        <w:t xml:space="preserve">pp. </w:t>
      </w:r>
      <w:r w:rsidRPr="00831DE6">
        <w:rPr>
          <w:rFonts w:eastAsia="Times New Roman"/>
          <w:lang w:val="de-DE" w:eastAsia="de-DE"/>
        </w:rPr>
        <w:t>157−166</w:t>
      </w:r>
      <w:r>
        <w:rPr>
          <w:rFonts w:eastAsia="Times New Roman"/>
          <w:lang w:val="de-DE" w:eastAsia="de-DE"/>
        </w:rPr>
        <w:t>).</w:t>
      </w:r>
      <w:r>
        <w:rPr>
          <w:rFonts w:eastAsia="Times New Roman"/>
          <w:i/>
          <w:iCs/>
          <w:lang w:val="de-DE" w:eastAsia="de-DE"/>
        </w:rPr>
        <w:t xml:space="preserve"> </w:t>
      </w:r>
      <w:r w:rsidRPr="00831DE6">
        <w:rPr>
          <w:rFonts w:eastAsia="Times New Roman"/>
          <w:lang w:val="de-DE" w:eastAsia="de-DE"/>
        </w:rPr>
        <w:t>Sabhal Mòr Ostaig, An t-Eilean Sgitheanach: Clò Ostaig</w:t>
      </w:r>
      <w:r>
        <w:rPr>
          <w:rFonts w:eastAsia="Times New Roman"/>
          <w:lang w:val="de-DE" w:eastAsia="de-DE"/>
        </w:rPr>
        <w:t>.</w:t>
      </w:r>
    </w:p>
    <w:p w:rsidR="00FC5F86" w:rsidRPr="006A4096" w:rsidRDefault="00FC5F86" w:rsidP="00FC5F86">
      <w:pPr>
        <w:pStyle w:val="NormalWeb"/>
        <w:ind w:left="480" w:hanging="480"/>
      </w:pPr>
      <w:r>
        <w:t xml:space="preserve">Landgraf, S. (2011). A’ fosgladh raointean-cleachdaidh ùra dhan Ghàidhlig – Am pròiseact ealain “Air Iomlaid.”  Air: </w:t>
      </w:r>
      <w:hyperlink r:id="rId7" w:history="1">
        <w:r w:rsidR="006A4096" w:rsidRPr="006A4096">
          <w:rPr>
            <w:rStyle w:val="Hyperlink"/>
            <w:color w:val="auto"/>
          </w:rPr>
          <w:t>http://www.smo.uhi.ac.uk/PDFs/Rannsachadh/Air-Iomlaid-Gaidhlig.pdf</w:t>
        </w:r>
      </w:hyperlink>
      <w:r w:rsidR="006A4096" w:rsidRPr="006A4096">
        <w:t xml:space="preserve">; </w:t>
      </w:r>
      <w:hyperlink r:id="rId8" w:history="1">
        <w:r w:rsidR="006A4096" w:rsidRPr="006A4096">
          <w:rPr>
            <w:u w:val="single"/>
            <w:lang w:val="de-DE" w:eastAsia="de-DE"/>
          </w:rPr>
          <w:t>http://www.smo.uhi.ac.uk/PDFs/Rannsachadh/Air-Iomlaid-Beurla.pdf</w:t>
        </w:r>
      </w:hyperlink>
      <w:r w:rsidR="006A4096" w:rsidRPr="006A4096">
        <w:rPr>
          <w:u w:val="single"/>
          <w:lang w:val="de-DE" w:eastAsia="de-DE"/>
        </w:rPr>
        <w:t>)</w:t>
      </w:r>
    </w:p>
    <w:p w:rsidR="002C466B" w:rsidRPr="002C466B" w:rsidRDefault="002C466B" w:rsidP="002C466B">
      <w:pPr>
        <w:rPr>
          <w:rFonts w:eastAsia="Times New Roman"/>
          <w:i/>
          <w:iCs/>
          <w:color w:val="000000"/>
          <w:shd w:val="clear" w:color="auto" w:fill="FFFFFF"/>
          <w:lang w:val="en-GB" w:eastAsia="en-GB"/>
        </w:rPr>
      </w:pPr>
      <w:r w:rsidRPr="002C466B">
        <w:rPr>
          <w:rFonts w:eastAsia="Times New Roman"/>
          <w:color w:val="000000"/>
          <w:shd w:val="clear" w:color="auto" w:fill="FFFFFF"/>
          <w:lang w:val="en-GB" w:eastAsia="en-GB"/>
        </w:rPr>
        <w:t xml:space="preserve">Macleod, M. C.  MacLeod, M., </w:t>
      </w:r>
      <w:proofErr w:type="spellStart"/>
      <w:r w:rsidRPr="002C466B">
        <w:rPr>
          <w:rFonts w:eastAsia="Times New Roman"/>
          <w:color w:val="000000"/>
          <w:shd w:val="clear" w:color="auto" w:fill="FFFFFF"/>
          <w:lang w:val="en-GB" w:eastAsia="en-GB"/>
        </w:rPr>
        <w:t>Thirkell</w:t>
      </w:r>
      <w:proofErr w:type="spellEnd"/>
      <w:r w:rsidRPr="002C466B">
        <w:rPr>
          <w:rFonts w:eastAsia="Times New Roman"/>
          <w:color w:val="000000"/>
          <w:shd w:val="clear" w:color="auto" w:fill="FFFFFF"/>
          <w:lang w:val="en-GB" w:eastAsia="en-GB"/>
        </w:rPr>
        <w:t xml:space="preserve">, A. and Coyle, D. (2014). </w:t>
      </w:r>
      <w:r w:rsidRPr="002C466B">
        <w:rPr>
          <w:rFonts w:eastAsia="Times New Roman"/>
          <w:i/>
          <w:iCs/>
          <w:color w:val="000000"/>
          <w:shd w:val="clear" w:color="auto" w:fill="FFFFFF"/>
          <w:lang w:val="en-GB" w:eastAsia="en-GB"/>
        </w:rPr>
        <w:t xml:space="preserve">Young Speakers’ </w:t>
      </w:r>
    </w:p>
    <w:p w:rsidR="002C466B" w:rsidRPr="002C466B" w:rsidRDefault="002C466B" w:rsidP="002C466B">
      <w:pPr>
        <w:ind w:left="720"/>
        <w:rPr>
          <w:rFonts w:eastAsia="Times New Roman"/>
          <w:color w:val="000000"/>
          <w:shd w:val="clear" w:color="auto" w:fill="FFFFFF"/>
          <w:lang w:val="en-GB" w:eastAsia="en-GB"/>
        </w:rPr>
      </w:pPr>
      <w:r w:rsidRPr="002C466B">
        <w:rPr>
          <w:rFonts w:eastAsia="Times New Roman"/>
          <w:i/>
          <w:iCs/>
          <w:color w:val="000000"/>
          <w:shd w:val="clear" w:color="auto" w:fill="FFFFFF"/>
          <w:lang w:val="en-GB" w:eastAsia="en-GB"/>
        </w:rPr>
        <w:t>Use of Gaelic in the Primary Classroom: A multi-perspectival pilot study</w:t>
      </w:r>
      <w:r w:rsidRPr="002C466B">
        <w:rPr>
          <w:rFonts w:eastAsia="Times New Roman"/>
          <w:color w:val="000000"/>
          <w:shd w:val="clear" w:color="auto" w:fill="FFFFFF"/>
          <w:lang w:val="en-GB" w:eastAsia="en-GB"/>
        </w:rPr>
        <w:t>. Report to Soillse.  </w:t>
      </w:r>
    </w:p>
    <w:p w:rsidR="002C466B" w:rsidRPr="002C466B" w:rsidRDefault="002C466B" w:rsidP="002C466B">
      <w:pPr>
        <w:rPr>
          <w:rFonts w:eastAsia="Times New Roman"/>
          <w:color w:val="000000"/>
          <w:shd w:val="clear" w:color="auto" w:fill="FFFFFF"/>
          <w:lang w:val="en-GB" w:eastAsia="en-GB"/>
        </w:rPr>
      </w:pPr>
    </w:p>
    <w:p w:rsidR="002C466B" w:rsidRPr="002C466B" w:rsidRDefault="002C466B" w:rsidP="002C466B">
      <w:pPr>
        <w:rPr>
          <w:rFonts w:eastAsia="Times New Roman"/>
          <w:i/>
          <w:iCs/>
          <w:color w:val="000000"/>
          <w:shd w:val="clear" w:color="auto" w:fill="FFFFFF"/>
          <w:lang w:val="en-GB" w:eastAsia="en-GB"/>
        </w:rPr>
      </w:pPr>
      <w:r w:rsidRPr="002C466B">
        <w:rPr>
          <w:rFonts w:eastAsia="Times New Roman"/>
          <w:color w:val="000000"/>
          <w:shd w:val="clear" w:color="auto" w:fill="FFFFFF"/>
          <w:lang w:val="en-GB" w:eastAsia="en-GB"/>
        </w:rPr>
        <w:t>MacLeod, M., Macleod, M. C., Milligan-</w:t>
      </w:r>
      <w:proofErr w:type="spellStart"/>
      <w:r w:rsidRPr="002C466B">
        <w:rPr>
          <w:rFonts w:eastAsia="Times New Roman"/>
          <w:color w:val="000000"/>
          <w:shd w:val="clear" w:color="auto" w:fill="FFFFFF"/>
          <w:lang w:val="en-GB" w:eastAsia="en-GB"/>
        </w:rPr>
        <w:t>Dombrowski</w:t>
      </w:r>
      <w:proofErr w:type="spellEnd"/>
      <w:r w:rsidRPr="002C466B">
        <w:rPr>
          <w:rFonts w:eastAsia="Times New Roman"/>
          <w:color w:val="000000"/>
          <w:shd w:val="clear" w:color="auto" w:fill="FFFFFF"/>
          <w:lang w:val="en-GB" w:eastAsia="en-GB"/>
        </w:rPr>
        <w:t xml:space="preserve">, L. and Jones, K. (2014). </w:t>
      </w:r>
      <w:r w:rsidRPr="002C466B">
        <w:rPr>
          <w:rFonts w:eastAsia="Times New Roman"/>
          <w:i/>
          <w:iCs/>
          <w:color w:val="000000"/>
          <w:shd w:val="clear" w:color="auto" w:fill="FFFFFF"/>
          <w:lang w:val="en-GB" w:eastAsia="en-GB"/>
        </w:rPr>
        <w:t xml:space="preserve">The </w:t>
      </w:r>
    </w:p>
    <w:p w:rsidR="002C466B" w:rsidRPr="002C466B" w:rsidRDefault="002C466B" w:rsidP="002C466B">
      <w:pPr>
        <w:ind w:firstLine="567"/>
        <w:rPr>
          <w:rFonts w:ascii="Arial" w:eastAsia="Times New Roman" w:hAnsi="Arial" w:cs="Arial"/>
          <w:color w:val="000000"/>
          <w:shd w:val="clear" w:color="auto" w:fill="FFFFFF"/>
          <w:lang w:val="en-GB" w:eastAsia="en-GB"/>
        </w:rPr>
      </w:pPr>
      <w:proofErr w:type="gramStart"/>
      <w:r w:rsidRPr="002C466B">
        <w:rPr>
          <w:rFonts w:eastAsia="Times New Roman"/>
          <w:i/>
          <w:iCs/>
          <w:color w:val="000000"/>
          <w:shd w:val="clear" w:color="auto" w:fill="FFFFFF"/>
          <w:lang w:val="en-GB" w:eastAsia="en-GB"/>
        </w:rPr>
        <w:t>delivery</w:t>
      </w:r>
      <w:proofErr w:type="gramEnd"/>
      <w:r w:rsidRPr="002C466B">
        <w:rPr>
          <w:rFonts w:eastAsia="Times New Roman"/>
          <w:i/>
          <w:iCs/>
          <w:color w:val="000000"/>
          <w:shd w:val="clear" w:color="auto" w:fill="FFFFFF"/>
          <w:lang w:val="en-GB" w:eastAsia="en-GB"/>
        </w:rPr>
        <w:t xml:space="preserve"> of Gaelic to adults through Ùlpan</w:t>
      </w:r>
      <w:r w:rsidRPr="002C466B">
        <w:rPr>
          <w:rFonts w:eastAsia="Times New Roman"/>
          <w:color w:val="000000"/>
          <w:shd w:val="clear" w:color="auto" w:fill="FFFFFF"/>
          <w:lang w:val="en-GB" w:eastAsia="en-GB"/>
        </w:rPr>
        <w:t xml:space="preserve">. Report to Bòrd </w:t>
      </w:r>
      <w:proofErr w:type="gramStart"/>
      <w:r w:rsidRPr="002C466B">
        <w:rPr>
          <w:rFonts w:eastAsia="Times New Roman"/>
          <w:color w:val="000000"/>
          <w:shd w:val="clear" w:color="auto" w:fill="FFFFFF"/>
          <w:lang w:val="en-GB" w:eastAsia="en-GB"/>
        </w:rPr>
        <w:t>na</w:t>
      </w:r>
      <w:proofErr w:type="gramEnd"/>
      <w:r w:rsidRPr="002C466B">
        <w:rPr>
          <w:rFonts w:eastAsia="Times New Roman"/>
          <w:color w:val="000000"/>
          <w:shd w:val="clear" w:color="auto" w:fill="FFFFFF"/>
          <w:lang w:val="en-GB" w:eastAsia="en-GB"/>
        </w:rPr>
        <w:t xml:space="preserve"> Gàidhlig.</w:t>
      </w:r>
    </w:p>
    <w:p w:rsidR="0022143F" w:rsidRPr="0022143F" w:rsidRDefault="0022143F" w:rsidP="002C466B">
      <w:pPr>
        <w:rPr>
          <w:rFonts w:eastAsia="Times New Roman"/>
          <w:lang w:eastAsia="en-GB"/>
        </w:rPr>
      </w:pPr>
      <w:r w:rsidRPr="0022143F">
        <w:rPr>
          <w:rFonts w:eastAsia="Times New Roman"/>
          <w:lang w:eastAsia="en-GB"/>
        </w:rPr>
        <w:tab/>
      </w:r>
    </w:p>
    <w:p w:rsidR="0022143F" w:rsidRDefault="0022143F" w:rsidP="0022143F">
      <w:pPr>
        <w:ind w:left="567" w:hanging="567"/>
      </w:pPr>
      <w:r w:rsidRPr="0022143F">
        <w:t xml:space="preserve">Mac </w:t>
      </w:r>
      <w:proofErr w:type="gramStart"/>
      <w:r w:rsidRPr="0022143F">
        <w:t>an</w:t>
      </w:r>
      <w:proofErr w:type="gramEnd"/>
      <w:r w:rsidRPr="0022143F">
        <w:t xml:space="preserve"> Tàilleir, I., Rothach, G. &amp; Armstrong, T. C. (2010) </w:t>
      </w:r>
      <w:r w:rsidRPr="0022143F">
        <w:rPr>
          <w:i/>
        </w:rPr>
        <w:t>Barail agus Comas Cànain</w:t>
      </w:r>
      <w:r w:rsidRPr="0022143F">
        <w:t xml:space="preserve">.  Inverness: Bòrd </w:t>
      </w:r>
      <w:proofErr w:type="gramStart"/>
      <w:r w:rsidRPr="0022143F">
        <w:t>na</w:t>
      </w:r>
      <w:proofErr w:type="gramEnd"/>
      <w:r w:rsidRPr="0022143F">
        <w:t xml:space="preserve"> Gàidhlig.</w:t>
      </w:r>
    </w:p>
    <w:p w:rsidR="002A3D5C" w:rsidRPr="0022143F" w:rsidRDefault="002A3D5C" w:rsidP="0022143F">
      <w:pPr>
        <w:ind w:left="567" w:hanging="567"/>
      </w:pPr>
    </w:p>
    <w:p w:rsidR="0022143F" w:rsidRPr="0022143F" w:rsidRDefault="0022143F" w:rsidP="0022143F">
      <w:pPr>
        <w:rPr>
          <w:rFonts w:eastAsia="Times New Roman"/>
          <w:lang w:eastAsia="en-GB"/>
        </w:rPr>
      </w:pPr>
      <w:r w:rsidRPr="00566E03">
        <w:rPr>
          <w:rFonts w:eastAsia="Times New Roman"/>
          <w:lang w:eastAsia="en-GB"/>
        </w:rPr>
        <w:t xml:space="preserve">McLeod, W., O’Rourke, B. &amp; Dunmore, S. (2014) New Speakers of Gaelic in Edinburgh and </w:t>
      </w:r>
    </w:p>
    <w:p w:rsidR="0022143F" w:rsidRDefault="0022143F" w:rsidP="0022143F">
      <w:pPr>
        <w:ind w:firstLine="720"/>
        <w:rPr>
          <w:rFonts w:eastAsia="Times New Roman"/>
          <w:lang w:eastAsia="en-GB"/>
        </w:rPr>
      </w:pPr>
      <w:r w:rsidRPr="00566E03">
        <w:rPr>
          <w:rFonts w:eastAsia="Times New Roman"/>
          <w:lang w:eastAsia="en-GB"/>
        </w:rPr>
        <w:t xml:space="preserve">Glasgow. Report for Soillse. Sleat, Isle of Skye: Soillse. </w:t>
      </w:r>
    </w:p>
    <w:p w:rsidR="000D2083" w:rsidRDefault="000D2083" w:rsidP="000D2083">
      <w:pPr>
        <w:rPr>
          <w:color w:val="FF0000"/>
          <w:lang w:val="en"/>
        </w:rPr>
      </w:pPr>
    </w:p>
    <w:p w:rsidR="000D2083" w:rsidRPr="000D2083" w:rsidRDefault="000D2083" w:rsidP="000D2083">
      <w:pPr>
        <w:rPr>
          <w:i/>
        </w:rPr>
      </w:pPr>
      <w:proofErr w:type="spellStart"/>
      <w:r w:rsidRPr="000D2083">
        <w:rPr>
          <w:lang w:val="en"/>
        </w:rPr>
        <w:t>McPake</w:t>
      </w:r>
      <w:proofErr w:type="spellEnd"/>
      <w:r w:rsidRPr="000D2083">
        <w:rPr>
          <w:lang w:val="en"/>
        </w:rPr>
        <w:t xml:space="preserve">, J., McLeod, W., O’Hanlon, F., Wilson, M., </w:t>
      </w:r>
      <w:proofErr w:type="spellStart"/>
      <w:r w:rsidRPr="000D2083">
        <w:rPr>
          <w:lang w:val="en"/>
        </w:rPr>
        <w:t>Fassetta</w:t>
      </w:r>
      <w:proofErr w:type="spellEnd"/>
      <w:r w:rsidRPr="000D2083">
        <w:rPr>
          <w:lang w:val="en"/>
        </w:rPr>
        <w:t xml:space="preserve">, G. (2013) </w:t>
      </w:r>
      <w:r w:rsidRPr="000D2083">
        <w:rPr>
          <w:i/>
        </w:rPr>
        <w:t>Gaelic for Teachers:</w:t>
      </w:r>
    </w:p>
    <w:p w:rsidR="000D2083" w:rsidRPr="000D2083" w:rsidRDefault="000D2083" w:rsidP="000D2083">
      <w:pPr>
        <w:ind w:firstLine="720"/>
        <w:rPr>
          <w:i/>
        </w:rPr>
      </w:pPr>
      <w:r w:rsidRPr="000D2083">
        <w:rPr>
          <w:i/>
        </w:rPr>
        <w:t xml:space="preserve"> Design options for a sabbatical course of intensive Gaelic language and pedagogies</w:t>
      </w:r>
    </w:p>
    <w:p w:rsidR="000D2083" w:rsidRPr="000D2083" w:rsidRDefault="000D2083" w:rsidP="000D2083">
      <w:pPr>
        <w:ind w:firstLine="720"/>
      </w:pPr>
      <w:r w:rsidRPr="000D2083">
        <w:rPr>
          <w:i/>
        </w:rPr>
        <w:t xml:space="preserve"> </w:t>
      </w:r>
      <w:proofErr w:type="gramStart"/>
      <w:r w:rsidRPr="000D2083">
        <w:rPr>
          <w:i/>
        </w:rPr>
        <w:t>for</w:t>
      </w:r>
      <w:proofErr w:type="gramEnd"/>
      <w:r w:rsidRPr="000D2083">
        <w:rPr>
          <w:i/>
        </w:rPr>
        <w:t xml:space="preserve"> qualified teachers wishing to work in Gaelic medium classrooms.  </w:t>
      </w:r>
      <w:r w:rsidRPr="000D2083">
        <w:t>Report for</w:t>
      </w:r>
    </w:p>
    <w:p w:rsidR="000D2083" w:rsidRPr="000D2083" w:rsidRDefault="000D2083" w:rsidP="000D2083">
      <w:pPr>
        <w:ind w:firstLine="720"/>
        <w:rPr>
          <w:i/>
        </w:rPr>
      </w:pPr>
      <w:r w:rsidRPr="000D2083">
        <w:t xml:space="preserve"> Bòrd </w:t>
      </w:r>
      <w:proofErr w:type="gramStart"/>
      <w:r w:rsidRPr="000D2083">
        <w:t>na</w:t>
      </w:r>
      <w:proofErr w:type="gramEnd"/>
      <w:r w:rsidRPr="000D2083">
        <w:t xml:space="preserve"> Gàidhlig. Glasgow: The University of Strathclyde.</w:t>
      </w:r>
    </w:p>
    <w:p w:rsidR="006B4897" w:rsidRPr="0022143F" w:rsidRDefault="006B4897" w:rsidP="0022143F">
      <w:pPr>
        <w:ind w:firstLine="720"/>
        <w:rPr>
          <w:rFonts w:eastAsia="Times New Roman"/>
          <w:lang w:eastAsia="en-GB"/>
        </w:rPr>
      </w:pPr>
    </w:p>
    <w:p w:rsidR="0022143F" w:rsidRPr="0022143F" w:rsidRDefault="0022143F" w:rsidP="0022143F">
      <w:pPr>
        <w:rPr>
          <w:i/>
        </w:rPr>
      </w:pPr>
      <w:r w:rsidRPr="0022143F">
        <w:t xml:space="preserve">Munro, G., Mac an Tàilleir, I. &amp; Armstrong, T. (2011) </w:t>
      </w:r>
      <w:r w:rsidRPr="0022143F">
        <w:rPr>
          <w:i/>
        </w:rPr>
        <w:t xml:space="preserve">Cor </w:t>
      </w:r>
      <w:proofErr w:type="gramStart"/>
      <w:r w:rsidRPr="0022143F">
        <w:rPr>
          <w:i/>
        </w:rPr>
        <w:t>na</w:t>
      </w:r>
      <w:proofErr w:type="gramEnd"/>
      <w:r w:rsidRPr="0022143F">
        <w:rPr>
          <w:i/>
        </w:rPr>
        <w:t xml:space="preserve"> Gàidhlig ann an Siabost; </w:t>
      </w:r>
    </w:p>
    <w:p w:rsidR="0022143F" w:rsidRDefault="0022143F" w:rsidP="0022143F">
      <w:pPr>
        <w:ind w:left="567"/>
        <w:rPr>
          <w:rFonts w:eastAsia="Times New Roman"/>
          <w:lang w:eastAsia="en-GB"/>
        </w:rPr>
      </w:pPr>
      <w:r w:rsidRPr="0022143F">
        <w:rPr>
          <w:i/>
        </w:rPr>
        <w:t xml:space="preserve">Barail agus Comas Cànain ann an Siabost/The State of Gaelic in Shawbost; </w:t>
      </w:r>
      <w:proofErr w:type="gramStart"/>
      <w:r w:rsidRPr="0022143F">
        <w:rPr>
          <w:i/>
        </w:rPr>
        <w:t>Language  Attitudes</w:t>
      </w:r>
      <w:proofErr w:type="gramEnd"/>
      <w:r w:rsidRPr="0022143F">
        <w:rPr>
          <w:i/>
        </w:rPr>
        <w:t xml:space="preserve"> and Abilities in Shawbost. </w:t>
      </w:r>
      <w:r w:rsidRPr="0022143F">
        <w:t xml:space="preserve">Inverness: Bòrd </w:t>
      </w:r>
      <w:proofErr w:type="gramStart"/>
      <w:r w:rsidRPr="0022143F">
        <w:t>na</w:t>
      </w:r>
      <w:proofErr w:type="gramEnd"/>
      <w:r w:rsidRPr="0022143F">
        <w:t xml:space="preserve"> Gàidhlig.</w:t>
      </w:r>
      <w:r w:rsidRPr="0022143F">
        <w:rPr>
          <w:rFonts w:eastAsia="Times New Roman"/>
          <w:lang w:eastAsia="en-GB"/>
        </w:rPr>
        <w:tab/>
      </w:r>
    </w:p>
    <w:p w:rsidR="002A3D5C" w:rsidRPr="0022143F" w:rsidRDefault="002A3D5C" w:rsidP="002C466B">
      <w:pPr>
        <w:rPr>
          <w:rFonts w:eastAsia="Times New Roman"/>
          <w:lang w:eastAsia="en-GB"/>
        </w:rPr>
      </w:pPr>
    </w:p>
    <w:p w:rsidR="0022143F" w:rsidRDefault="00903A5B" w:rsidP="0022143F">
      <w:pPr>
        <w:ind w:left="567" w:hanging="567"/>
        <w:rPr>
          <w:lang w:val="en-US"/>
        </w:rPr>
      </w:pPr>
      <w:r w:rsidRPr="0022143F">
        <w:rPr>
          <w:lang w:val="en-US"/>
        </w:rPr>
        <w:t xml:space="preserve">NicLeòid, S., Armstrong, T. C. &amp; O'Hanlon, F. (2015, in press) ‘Tha e rud beag a bharrachd air dìreach teagasg’ – Ag Obair </w:t>
      </w:r>
      <w:proofErr w:type="gramStart"/>
      <w:r w:rsidRPr="0022143F">
        <w:rPr>
          <w:lang w:val="en-US"/>
        </w:rPr>
        <w:t>ann</w:t>
      </w:r>
      <w:proofErr w:type="gramEnd"/>
      <w:r w:rsidRPr="0022143F">
        <w:rPr>
          <w:lang w:val="en-US"/>
        </w:rPr>
        <w:t xml:space="preserve"> am Foghlam tro Mheadhan na Gàidhlig: amasan, ideòlasan agus fèin-aithne. </w:t>
      </w:r>
      <w:r w:rsidR="00DA58F1" w:rsidRPr="00DA58F1">
        <w:rPr>
          <w:i/>
          <w:lang w:val="en-US"/>
        </w:rPr>
        <w:t>Conference Proceedings for</w:t>
      </w:r>
      <w:r w:rsidR="00DA58F1">
        <w:rPr>
          <w:lang w:val="en-US"/>
        </w:rPr>
        <w:t xml:space="preserve"> </w:t>
      </w:r>
      <w:r w:rsidRPr="0022143F">
        <w:rPr>
          <w:i/>
          <w:lang w:val="en-US"/>
        </w:rPr>
        <w:t xml:space="preserve">Rannsachadh </w:t>
      </w:r>
      <w:proofErr w:type="gramStart"/>
      <w:r w:rsidRPr="0022143F">
        <w:rPr>
          <w:i/>
          <w:lang w:val="en-US"/>
        </w:rPr>
        <w:t>na</w:t>
      </w:r>
      <w:proofErr w:type="gramEnd"/>
      <w:r w:rsidRPr="0022143F">
        <w:rPr>
          <w:i/>
          <w:lang w:val="en-US"/>
        </w:rPr>
        <w:t xml:space="preserve"> Gàidhlig 7</w:t>
      </w:r>
      <w:r w:rsidRPr="0022143F">
        <w:rPr>
          <w:lang w:val="en-US"/>
        </w:rPr>
        <w:t>.</w:t>
      </w:r>
    </w:p>
    <w:p w:rsidR="00967E4A" w:rsidRDefault="00967E4A" w:rsidP="00967E4A">
      <w:pPr>
        <w:spacing w:before="100" w:beforeAutospacing="1" w:after="100" w:afterAutospacing="1"/>
        <w:rPr>
          <w:rFonts w:eastAsia="Times New Roman"/>
          <w:lang w:val="de-DE" w:eastAsia="de-DE"/>
        </w:rPr>
      </w:pPr>
      <w:r w:rsidRPr="00831DE6">
        <w:rPr>
          <w:rFonts w:eastAsia="Times New Roman"/>
          <w:lang w:val="de-DE" w:eastAsia="de-DE"/>
        </w:rPr>
        <w:lastRenderedPageBreak/>
        <w:t xml:space="preserve">NicLeòid, Sìleas L. (2014, ann an clò-bhualadh), </w:t>
      </w:r>
      <w:r w:rsidRPr="00831DE6">
        <w:rPr>
          <w:rFonts w:eastAsia="Times New Roman"/>
          <w:i/>
          <w:iCs/>
          <w:lang w:val="de-DE" w:eastAsia="de-DE"/>
        </w:rPr>
        <w:t>A' Ghàidhlig agus beachdan sgoilearan:</w:t>
      </w:r>
      <w:r>
        <w:rPr>
          <w:rFonts w:eastAsia="Times New Roman"/>
          <w:iCs/>
          <w:lang w:val="de-DE" w:eastAsia="de-DE"/>
        </w:rPr>
        <w:tab/>
      </w:r>
      <w:r w:rsidRPr="00831DE6">
        <w:rPr>
          <w:rFonts w:eastAsia="Times New Roman"/>
          <w:i/>
          <w:iCs/>
          <w:lang w:val="de-DE" w:eastAsia="de-DE"/>
        </w:rPr>
        <w:t xml:space="preserve"> Cothroman leasachaidh ann am Foghlam tro Mheadhan na Gàidhlig</w:t>
      </w:r>
      <w:r>
        <w:rPr>
          <w:rFonts w:eastAsia="Times New Roman"/>
          <w:lang w:val="de-DE" w:eastAsia="de-DE"/>
        </w:rPr>
        <w:t xml:space="preserve">. </w:t>
      </w:r>
      <w:r w:rsidRPr="00831DE6">
        <w:rPr>
          <w:rFonts w:eastAsia="Times New Roman"/>
          <w:lang w:val="de-DE" w:eastAsia="de-DE"/>
        </w:rPr>
        <w:t>Sabhal Mòr</w:t>
      </w:r>
      <w:r>
        <w:rPr>
          <w:rFonts w:eastAsia="Times New Roman"/>
          <w:lang w:val="de-DE" w:eastAsia="de-DE"/>
        </w:rPr>
        <w:tab/>
      </w:r>
      <w:r w:rsidRPr="00831DE6">
        <w:rPr>
          <w:rFonts w:eastAsia="Times New Roman"/>
          <w:lang w:val="de-DE" w:eastAsia="de-DE"/>
        </w:rPr>
        <w:t xml:space="preserve"> Ostaig, An t-Ei</w:t>
      </w:r>
      <w:r>
        <w:rPr>
          <w:rFonts w:eastAsia="Times New Roman"/>
          <w:lang w:val="de-DE" w:eastAsia="de-DE"/>
        </w:rPr>
        <w:t>lean Sgitheanach: Clò Ostaig</w:t>
      </w:r>
      <w:r w:rsidR="00FC5F86">
        <w:rPr>
          <w:rFonts w:eastAsia="Times New Roman"/>
          <w:lang w:val="de-DE" w:eastAsia="de-DE"/>
        </w:rPr>
        <w:t>.</w:t>
      </w:r>
    </w:p>
    <w:p w:rsidR="000D2083" w:rsidRDefault="000D2083" w:rsidP="00967E4A">
      <w:pPr>
        <w:spacing w:before="100" w:beforeAutospacing="1" w:after="100" w:afterAutospacing="1"/>
        <w:rPr>
          <w:i/>
        </w:rPr>
      </w:pPr>
      <w:r w:rsidRPr="000D2083">
        <w:t>O’Hanlon, F. Paterson, L. McLeod, W. (2015, accepted for publication) Classifying Gaelic-</w:t>
      </w:r>
      <w:r w:rsidRPr="000D2083">
        <w:tab/>
        <w:t>medium education: Language use in pre-school, primary school and secondary school</w:t>
      </w:r>
      <w:r w:rsidRPr="000D2083">
        <w:tab/>
        <w:t xml:space="preserve"> settings.  </w:t>
      </w:r>
      <w:r w:rsidRPr="000D2083">
        <w:rPr>
          <w:i/>
        </w:rPr>
        <w:t xml:space="preserve">Peer-reviewed contribution to conference proceedings for Rannsachadh </w:t>
      </w:r>
      <w:proofErr w:type="gramStart"/>
      <w:r w:rsidRPr="000D2083">
        <w:rPr>
          <w:i/>
        </w:rPr>
        <w:t>na</w:t>
      </w:r>
      <w:proofErr w:type="gramEnd"/>
      <w:r w:rsidRPr="000D2083">
        <w:rPr>
          <w:i/>
        </w:rPr>
        <w:tab/>
        <w:t xml:space="preserve"> Gàidhlig 7</w:t>
      </w:r>
      <w:r>
        <w:rPr>
          <w:i/>
        </w:rPr>
        <w:t>.</w:t>
      </w:r>
    </w:p>
    <w:p w:rsidR="000D2083" w:rsidRPr="000D2083" w:rsidRDefault="000D2083" w:rsidP="00967E4A">
      <w:pPr>
        <w:spacing w:before="100" w:beforeAutospacing="1" w:after="100" w:afterAutospacing="1"/>
        <w:rPr>
          <w:lang w:val="en"/>
        </w:rPr>
      </w:pPr>
      <w:r w:rsidRPr="000D2083">
        <w:t>O’Hanlon, F. (2014) ‘Choice of Scottish Gaelic-medium and Welsh-medium education at the</w:t>
      </w:r>
      <w:r w:rsidRPr="000D2083">
        <w:tab/>
        <w:t xml:space="preserve"> primary and secondary school stages: parent and pupil perspectives’. </w:t>
      </w:r>
      <w:r w:rsidRPr="000D2083">
        <w:rPr>
          <w:i/>
        </w:rPr>
        <w:t>International</w:t>
      </w:r>
      <w:r w:rsidRPr="000D2083">
        <w:rPr>
          <w:i/>
        </w:rPr>
        <w:tab/>
        <w:t xml:space="preserve"> Journal of Bilingual Education and Bilingualism. </w:t>
      </w:r>
      <w:r w:rsidRPr="000D2083">
        <w:t xml:space="preserve">DOI: </w:t>
      </w:r>
      <w:r w:rsidRPr="000D2083">
        <w:tab/>
      </w:r>
      <w:r w:rsidRPr="000D2083">
        <w:rPr>
          <w:lang w:val="en"/>
        </w:rPr>
        <w:t>10.1080/13670050.2014.923374</w:t>
      </w:r>
    </w:p>
    <w:p w:rsidR="00736440" w:rsidRDefault="00736440" w:rsidP="000D2083">
      <w:pPr>
        <w:spacing w:before="100" w:beforeAutospacing="1" w:after="100" w:afterAutospacing="1"/>
        <w:rPr>
          <w:rFonts w:eastAsia="Times New Roman"/>
          <w:lang w:val="en-GB" w:eastAsia="en-GB"/>
        </w:rPr>
      </w:pPr>
      <w:r w:rsidRPr="00736440">
        <w:rPr>
          <w:rFonts w:eastAsia="Times New Roman"/>
          <w:lang w:val="en-GB" w:eastAsia="en-GB"/>
        </w:rPr>
        <w:t>O'Hanlon, F. Paterson, L &amp; McLeod, W (2013), 'The attainment of pupils in Gaelic-medium</w:t>
      </w:r>
      <w:r>
        <w:rPr>
          <w:rFonts w:eastAsia="Times New Roman"/>
          <w:lang w:val="en-GB" w:eastAsia="en-GB"/>
        </w:rPr>
        <w:tab/>
      </w:r>
      <w:r w:rsidRPr="00736440">
        <w:rPr>
          <w:rFonts w:eastAsia="Times New Roman"/>
          <w:lang w:val="en-GB" w:eastAsia="en-GB"/>
        </w:rPr>
        <w:t xml:space="preserve"> education in Scotland'. </w:t>
      </w:r>
      <w:r w:rsidRPr="00736440">
        <w:rPr>
          <w:rFonts w:eastAsia="Times New Roman"/>
          <w:i/>
          <w:lang w:val="en-GB" w:eastAsia="en-GB"/>
        </w:rPr>
        <w:t>International Jou</w:t>
      </w:r>
      <w:r w:rsidRPr="00DA58F1">
        <w:rPr>
          <w:rFonts w:eastAsia="Times New Roman"/>
          <w:i/>
          <w:lang w:val="en-GB" w:eastAsia="en-GB"/>
        </w:rPr>
        <w:t>rnal of Bilingual Education and</w:t>
      </w:r>
      <w:r w:rsidRPr="00DA58F1">
        <w:rPr>
          <w:rFonts w:eastAsia="Times New Roman"/>
          <w:i/>
          <w:lang w:val="en-GB" w:eastAsia="en-GB"/>
        </w:rPr>
        <w:tab/>
      </w:r>
      <w:r w:rsidRPr="00736440">
        <w:rPr>
          <w:rFonts w:eastAsia="Times New Roman"/>
          <w:i/>
          <w:lang w:val="en-GB" w:eastAsia="en-GB"/>
        </w:rPr>
        <w:t>Bilingualism</w:t>
      </w:r>
      <w:r>
        <w:rPr>
          <w:rFonts w:eastAsia="Times New Roman"/>
          <w:lang w:val="en-GB" w:eastAsia="en-GB"/>
        </w:rPr>
        <w:t>, 16 (6), pp. 707-729.</w:t>
      </w:r>
    </w:p>
    <w:p w:rsidR="000D2083" w:rsidRDefault="000D2083" w:rsidP="000D2083">
      <w:pPr>
        <w:spacing w:before="100" w:beforeAutospacing="1" w:after="100" w:afterAutospacing="1"/>
      </w:pPr>
      <w:r w:rsidRPr="000D2083">
        <w:t>O’Hanlon, F. (2013) ‘Celtic-medium education and language maintenance in Scotland and</w:t>
      </w:r>
      <w:r w:rsidRPr="000D2083">
        <w:tab/>
        <w:t xml:space="preserve"> Wales: language use, ability and attitudes at the primary to secondary school stage.’</w:t>
      </w:r>
      <w:r w:rsidRPr="000D2083">
        <w:tab/>
        <w:t xml:space="preserve"> In </w:t>
      </w:r>
      <w:proofErr w:type="spellStart"/>
      <w:r w:rsidRPr="000D2083">
        <w:t>N.McGuire</w:t>
      </w:r>
      <w:proofErr w:type="spellEnd"/>
      <w:r w:rsidRPr="000D2083">
        <w:t xml:space="preserve"> &amp; C.J. O’ Boyle (</w:t>
      </w:r>
      <w:proofErr w:type="spellStart"/>
      <w:r w:rsidRPr="000D2083">
        <w:t>Eds</w:t>
      </w:r>
      <w:proofErr w:type="spellEnd"/>
      <w:r w:rsidRPr="000D2083">
        <w:t xml:space="preserve">) </w:t>
      </w:r>
      <w:r w:rsidRPr="000D2083">
        <w:rPr>
          <w:i/>
        </w:rPr>
        <w:t xml:space="preserve">Rannsachadh </w:t>
      </w:r>
      <w:proofErr w:type="gramStart"/>
      <w:r w:rsidRPr="000D2083">
        <w:rPr>
          <w:i/>
        </w:rPr>
        <w:t>na</w:t>
      </w:r>
      <w:proofErr w:type="gramEnd"/>
      <w:r w:rsidRPr="000D2083">
        <w:rPr>
          <w:i/>
        </w:rPr>
        <w:t xml:space="preserve"> Gàidhlig 6</w:t>
      </w:r>
      <w:r w:rsidRPr="000D2083">
        <w:t>, An Clò</w:t>
      </w:r>
      <w:r w:rsidRPr="000D2083">
        <w:tab/>
      </w:r>
      <w:r w:rsidRPr="000D2083">
        <w:tab/>
        <w:t xml:space="preserve"> </w:t>
      </w:r>
      <w:proofErr w:type="spellStart"/>
      <w:r w:rsidRPr="000D2083">
        <w:t>Gaidhealach</w:t>
      </w:r>
      <w:proofErr w:type="spellEnd"/>
      <w:r w:rsidRPr="000D2083">
        <w:t>, Aberdeen. pp. 323-355.</w:t>
      </w:r>
    </w:p>
    <w:p w:rsidR="000D2083" w:rsidRPr="00BB1ED5" w:rsidRDefault="000D2083" w:rsidP="000D2083">
      <w:pPr>
        <w:rPr>
          <w:i/>
        </w:rPr>
      </w:pPr>
      <w:r w:rsidRPr="00BB1ED5">
        <w:t xml:space="preserve">O’Hanlon, F. Paterson, L. McLeod, W. (2012) </w:t>
      </w:r>
      <w:r w:rsidRPr="00BB1ED5">
        <w:rPr>
          <w:i/>
        </w:rPr>
        <w:t>Language Models in Gaelic-medium Pre-</w:t>
      </w:r>
    </w:p>
    <w:p w:rsidR="000D2083" w:rsidRPr="00BB1ED5" w:rsidRDefault="000D2083" w:rsidP="000D2083">
      <w:pPr>
        <w:ind w:firstLine="720"/>
      </w:pPr>
      <w:proofErr w:type="gramStart"/>
      <w:r w:rsidRPr="00BB1ED5">
        <w:rPr>
          <w:i/>
        </w:rPr>
        <w:t>school</w:t>
      </w:r>
      <w:proofErr w:type="gramEnd"/>
      <w:r w:rsidRPr="00BB1ED5">
        <w:rPr>
          <w:i/>
        </w:rPr>
        <w:t>, Primary and Secondary Education.</w:t>
      </w:r>
      <w:r w:rsidRPr="00BB1ED5">
        <w:t xml:space="preserve"> Report for Bòrd </w:t>
      </w:r>
      <w:proofErr w:type="gramStart"/>
      <w:r w:rsidRPr="00BB1ED5">
        <w:t>na</w:t>
      </w:r>
      <w:proofErr w:type="gramEnd"/>
      <w:r w:rsidRPr="00BB1ED5">
        <w:t xml:space="preserve"> Gàidhlig. Edinburgh:</w:t>
      </w:r>
    </w:p>
    <w:p w:rsidR="000D2083" w:rsidRPr="00BB1ED5" w:rsidRDefault="000D2083" w:rsidP="000D2083">
      <w:pPr>
        <w:ind w:firstLine="720"/>
      </w:pPr>
      <w:r w:rsidRPr="00BB1ED5">
        <w:t xml:space="preserve"> The University of Edinburgh.</w:t>
      </w:r>
    </w:p>
    <w:p w:rsidR="000D2083" w:rsidRPr="00BB1ED5" w:rsidRDefault="000D2083" w:rsidP="000D2083">
      <w:pPr>
        <w:rPr>
          <w:rFonts w:eastAsia="Times New Roman"/>
          <w:lang w:val="en-GB" w:eastAsia="en-GB"/>
        </w:rPr>
      </w:pPr>
    </w:p>
    <w:p w:rsidR="00BB1ED5" w:rsidRPr="00BB1ED5" w:rsidRDefault="000D2083" w:rsidP="000D2083">
      <w:pPr>
        <w:rPr>
          <w:i/>
        </w:rPr>
      </w:pPr>
      <w:r w:rsidRPr="00BB1ED5">
        <w:t xml:space="preserve">O’Hanlon, F. McLeod, W. &amp; Paterson, L. (2010) </w:t>
      </w:r>
      <w:r w:rsidRPr="00BB1ED5">
        <w:rPr>
          <w:i/>
        </w:rPr>
        <w:t>Gaelic-medium Education in Scotland:</w:t>
      </w:r>
    </w:p>
    <w:p w:rsidR="000D2083" w:rsidRPr="00BB1ED5" w:rsidRDefault="000D2083" w:rsidP="00BB1ED5">
      <w:pPr>
        <w:ind w:left="720" w:firstLine="60"/>
      </w:pPr>
      <w:proofErr w:type="gramStart"/>
      <w:r w:rsidRPr="00BB1ED5">
        <w:rPr>
          <w:i/>
        </w:rPr>
        <w:t>choice</w:t>
      </w:r>
      <w:proofErr w:type="gramEnd"/>
      <w:r w:rsidRPr="00BB1ED5">
        <w:rPr>
          <w:i/>
        </w:rPr>
        <w:t xml:space="preserve"> and attainment at the primary and early secondary school stages.</w:t>
      </w:r>
      <w:r w:rsidRPr="00BB1ED5">
        <w:t xml:space="preserve"> Report for Bòrd </w:t>
      </w:r>
      <w:proofErr w:type="gramStart"/>
      <w:r w:rsidRPr="00BB1ED5">
        <w:t>na</w:t>
      </w:r>
      <w:proofErr w:type="gramEnd"/>
      <w:r w:rsidRPr="00BB1ED5">
        <w:t xml:space="preserve"> Gàidhlig. Edinburgh: The University of Edinburgh.</w:t>
      </w:r>
    </w:p>
    <w:p w:rsidR="000D2083" w:rsidRPr="00D10A6A" w:rsidRDefault="000D2083" w:rsidP="000D2083">
      <w:pPr>
        <w:rPr>
          <w:color w:val="FF0000"/>
        </w:rPr>
      </w:pPr>
    </w:p>
    <w:p w:rsidR="00BB1ED5" w:rsidRPr="00BB1ED5" w:rsidRDefault="000D2083" w:rsidP="000D2083">
      <w:r w:rsidRPr="00BB1ED5">
        <w:t xml:space="preserve">O’Hanlon, Fiona (2010). ‘Gaelic-medium Primary Education in Scotland: Towards a New </w:t>
      </w:r>
    </w:p>
    <w:p w:rsidR="000D2083" w:rsidRPr="00BB1ED5" w:rsidRDefault="000D2083" w:rsidP="00BB1ED5">
      <w:pPr>
        <w:ind w:left="720"/>
      </w:pPr>
      <w:r w:rsidRPr="00BB1ED5">
        <w:t xml:space="preserve">Taxonomy?’ In </w:t>
      </w:r>
      <w:proofErr w:type="spellStart"/>
      <w:r w:rsidRPr="00BB1ED5">
        <w:t>G.Munro</w:t>
      </w:r>
      <w:proofErr w:type="spellEnd"/>
      <w:r w:rsidRPr="00BB1ED5">
        <w:t xml:space="preserve"> (</w:t>
      </w:r>
      <w:proofErr w:type="spellStart"/>
      <w:proofErr w:type="gramStart"/>
      <w:r w:rsidRPr="00BB1ED5">
        <w:t>ed</w:t>
      </w:r>
      <w:proofErr w:type="spellEnd"/>
      <w:proofErr w:type="gramEnd"/>
      <w:r w:rsidRPr="00BB1ED5">
        <w:t xml:space="preserve">) </w:t>
      </w:r>
      <w:r w:rsidRPr="00BB1ED5">
        <w:rPr>
          <w:i/>
        </w:rPr>
        <w:t xml:space="preserve">Gaelic Communities Today </w:t>
      </w:r>
      <w:r w:rsidRPr="00BB1ED5">
        <w:t xml:space="preserve">Edinburgh: Dunedin Academic Press. pp. 99-115. </w:t>
      </w:r>
    </w:p>
    <w:p w:rsidR="000D2083" w:rsidRDefault="000D2083" w:rsidP="000D2083">
      <w:pPr>
        <w:rPr>
          <w:rFonts w:eastAsia="Times New Roman"/>
          <w:lang w:val="en-GB" w:eastAsia="en-GB"/>
        </w:rPr>
      </w:pPr>
    </w:p>
    <w:p w:rsidR="00BB1ED5" w:rsidRPr="00BB1ED5" w:rsidRDefault="00BB1ED5" w:rsidP="00BB1ED5">
      <w:r w:rsidRPr="00BB1ED5">
        <w:t xml:space="preserve">Paterson, L., O’Hanlon, F., </w:t>
      </w:r>
      <w:proofErr w:type="spellStart"/>
      <w:r w:rsidRPr="00BB1ED5">
        <w:t>Ormston</w:t>
      </w:r>
      <w:proofErr w:type="spellEnd"/>
      <w:r w:rsidRPr="00BB1ED5">
        <w:t>, R. &amp; Reid, S. (2014) ‘Public Attitudes to Gaelic and the</w:t>
      </w:r>
    </w:p>
    <w:p w:rsidR="00BB1ED5" w:rsidRPr="00BB1ED5" w:rsidRDefault="00BB1ED5" w:rsidP="00BB1ED5">
      <w:pPr>
        <w:ind w:firstLine="567"/>
        <w:rPr>
          <w:bCs/>
          <w:lang w:val="en"/>
        </w:rPr>
      </w:pPr>
      <w:r w:rsidRPr="00BB1ED5">
        <w:t xml:space="preserve"> Debate about Scottish Autonomy.’  </w:t>
      </w:r>
      <w:r w:rsidRPr="00BB1ED5">
        <w:rPr>
          <w:i/>
        </w:rPr>
        <w:t>Regional and Federal Studies.</w:t>
      </w:r>
      <w:r w:rsidRPr="00BB1ED5">
        <w:t xml:space="preserve">  </w:t>
      </w:r>
      <w:r w:rsidRPr="00BB1ED5">
        <w:rPr>
          <w:rStyle w:val="Strong"/>
          <w:b w:val="0"/>
          <w:lang w:val="en"/>
        </w:rPr>
        <w:t>24:4, pp.429-50.</w:t>
      </w:r>
    </w:p>
    <w:p w:rsidR="00903A5B" w:rsidRDefault="00903A5B" w:rsidP="00903A5B">
      <w:pPr>
        <w:ind w:left="567" w:hanging="567"/>
        <w:rPr>
          <w:lang w:val="en-US"/>
        </w:rPr>
      </w:pPr>
      <w:r w:rsidRPr="0022143F">
        <w:rPr>
          <w:lang w:val="en-US"/>
        </w:rPr>
        <w:t xml:space="preserve">Rothach, G., Mac </w:t>
      </w:r>
      <w:proofErr w:type="gramStart"/>
      <w:r w:rsidRPr="0022143F">
        <w:rPr>
          <w:lang w:val="en-US"/>
        </w:rPr>
        <w:t>an</w:t>
      </w:r>
      <w:proofErr w:type="gramEnd"/>
      <w:r w:rsidRPr="0022143F">
        <w:rPr>
          <w:lang w:val="en-US"/>
        </w:rPr>
        <w:t xml:space="preserve"> Tàilleir, I., NicLeòid, M. </w:t>
      </w:r>
      <w:r w:rsidR="00BF24D0" w:rsidRPr="0022143F">
        <w:rPr>
          <w:lang w:val="en-US"/>
        </w:rPr>
        <w:t>&amp;</w:t>
      </w:r>
      <w:r w:rsidRPr="0022143F">
        <w:rPr>
          <w:lang w:val="en-US"/>
        </w:rPr>
        <w:t xml:space="preserve"> Armstrong, T. (under review) </w:t>
      </w:r>
      <w:r w:rsidRPr="0022143F">
        <w:rPr>
          <w:i/>
          <w:lang w:val="en-US"/>
        </w:rPr>
        <w:t>Dealbhadh Prògram CPD airson obair choimhearsnachd Ghàidhlig.</w:t>
      </w:r>
      <w:r w:rsidRPr="0022143F">
        <w:rPr>
          <w:lang w:val="en-US"/>
        </w:rPr>
        <w:t xml:space="preserve">  Inverness: Bòrd </w:t>
      </w:r>
      <w:proofErr w:type="gramStart"/>
      <w:r w:rsidRPr="0022143F">
        <w:rPr>
          <w:lang w:val="en-US"/>
        </w:rPr>
        <w:t>na</w:t>
      </w:r>
      <w:proofErr w:type="gramEnd"/>
      <w:r w:rsidRPr="0022143F">
        <w:rPr>
          <w:lang w:val="en-US"/>
        </w:rPr>
        <w:t xml:space="preserve"> Gàidhlig.</w:t>
      </w:r>
    </w:p>
    <w:p w:rsidR="002A3D5C" w:rsidRDefault="006B4897" w:rsidP="006F37DD">
      <w:pPr>
        <w:pStyle w:val="NormalWeb"/>
        <w:ind w:left="480" w:hanging="480"/>
      </w:pPr>
      <w:r>
        <w:t xml:space="preserve">Smith-Christmas, C., &amp; Ó </w:t>
      </w:r>
      <w:proofErr w:type="spellStart"/>
      <w:r>
        <w:t>hIfearná</w:t>
      </w:r>
      <w:r w:rsidR="006F37DD">
        <w:t>in</w:t>
      </w:r>
      <w:proofErr w:type="spellEnd"/>
      <w:r w:rsidR="006F37DD">
        <w:t xml:space="preserve">, T. (2015, </w:t>
      </w:r>
      <w:proofErr w:type="gramStart"/>
      <w:r w:rsidR="006F37DD">
        <w:t>In</w:t>
      </w:r>
      <w:proofErr w:type="gramEnd"/>
      <w:r w:rsidR="006F37DD">
        <w:t xml:space="preserve"> press). Gaelic Scotland and Ireland: Issues of Class and </w:t>
      </w:r>
      <w:proofErr w:type="spellStart"/>
      <w:r w:rsidR="006F37DD">
        <w:t>Diglossia</w:t>
      </w:r>
      <w:proofErr w:type="spellEnd"/>
      <w:r w:rsidR="006F37DD">
        <w:t xml:space="preserve"> in an Evolving Social Landscape. In D. </w:t>
      </w:r>
      <w:proofErr w:type="spellStart"/>
      <w:r w:rsidR="006F37DD">
        <w:t>Smakman</w:t>
      </w:r>
      <w:proofErr w:type="spellEnd"/>
      <w:r w:rsidR="006F37DD">
        <w:t xml:space="preserve"> &amp; P. Heinrich (Eds.), </w:t>
      </w:r>
      <w:r w:rsidR="006F37DD">
        <w:rPr>
          <w:i/>
          <w:iCs/>
        </w:rPr>
        <w:t>Globalising Sociolinguistics</w:t>
      </w:r>
      <w:r w:rsidR="006F37DD">
        <w:t>. London: Routledge.</w:t>
      </w:r>
    </w:p>
    <w:p w:rsidR="006F37DD" w:rsidRPr="006F37DD" w:rsidRDefault="006F37DD" w:rsidP="006B4897">
      <w:pPr>
        <w:pStyle w:val="NormalWeb"/>
        <w:ind w:left="480" w:hanging="480"/>
      </w:pPr>
      <w:r>
        <w:t>Smith-Christmas, C. (2015</w:t>
      </w:r>
      <w:r w:rsidR="006B4897">
        <w:t xml:space="preserve">, </w:t>
      </w:r>
      <w:proofErr w:type="gramStart"/>
      <w:r w:rsidR="006B4897">
        <w:t>In</w:t>
      </w:r>
      <w:proofErr w:type="gramEnd"/>
      <w:r w:rsidR="006B4897">
        <w:t xml:space="preserve"> press</w:t>
      </w:r>
      <w:r>
        <w:t>). Thuirt e, thuirt i: Code-switching and Constructed Dialogue in the Speech of Older Bilinguals. In</w:t>
      </w:r>
      <w:r w:rsidR="00736440">
        <w:t xml:space="preserve"> </w:t>
      </w:r>
      <w:r w:rsidR="00736440" w:rsidRPr="00736440">
        <w:rPr>
          <w:i/>
        </w:rPr>
        <w:t>Proceedings of</w:t>
      </w:r>
      <w:r w:rsidR="00736440">
        <w:t xml:space="preserve"> </w:t>
      </w:r>
      <w:r>
        <w:rPr>
          <w:i/>
          <w:iCs/>
        </w:rPr>
        <w:t xml:space="preserve">Rannsachadh </w:t>
      </w:r>
      <w:proofErr w:type="gramStart"/>
      <w:r>
        <w:rPr>
          <w:i/>
          <w:iCs/>
        </w:rPr>
        <w:t>na</w:t>
      </w:r>
      <w:proofErr w:type="gramEnd"/>
      <w:r>
        <w:rPr>
          <w:i/>
          <w:iCs/>
        </w:rPr>
        <w:t xml:space="preserve"> Gàidhlig 7</w:t>
      </w:r>
      <w:r>
        <w:t>.</w:t>
      </w:r>
    </w:p>
    <w:p w:rsidR="00903A5B" w:rsidRDefault="00903A5B" w:rsidP="00903A5B">
      <w:pPr>
        <w:ind w:left="567" w:hanging="567"/>
        <w:rPr>
          <w:lang w:val="en-US"/>
        </w:rPr>
      </w:pPr>
      <w:r w:rsidRPr="0022143F">
        <w:rPr>
          <w:lang w:val="en-US"/>
        </w:rPr>
        <w:lastRenderedPageBreak/>
        <w:t xml:space="preserve">Smith-Christmas, C. &amp; Armstrong, T. C. (2014) Complementary RLS Strategies in Education:  The Importance of Adult Heritage Learners of Threatened Minority Languages. </w:t>
      </w:r>
      <w:r w:rsidRPr="0022143F">
        <w:rPr>
          <w:i/>
          <w:lang w:val="en-US"/>
        </w:rPr>
        <w:t>Current Issues in Language Planning</w:t>
      </w:r>
      <w:r w:rsidR="00736440">
        <w:rPr>
          <w:lang w:val="en-US"/>
        </w:rPr>
        <w:t>, 15 (3), 312-326.</w:t>
      </w:r>
    </w:p>
    <w:p w:rsidR="00A80B94" w:rsidRPr="00A80B94" w:rsidRDefault="00A80B94" w:rsidP="00A80B94">
      <w:pPr>
        <w:pStyle w:val="NormalWeb"/>
        <w:ind w:left="480" w:hanging="480"/>
      </w:pPr>
      <w:r>
        <w:t>Smith-Christmas, C. (2014). Code-Switching in “</w:t>
      </w:r>
      <w:proofErr w:type="spellStart"/>
      <w:r>
        <w:t>Flannan</w:t>
      </w:r>
      <w:proofErr w:type="spellEnd"/>
      <w:r>
        <w:t xml:space="preserve"> Isles:” A </w:t>
      </w:r>
      <w:proofErr w:type="spellStart"/>
      <w:r>
        <w:t>Microinteractional</w:t>
      </w:r>
      <w:proofErr w:type="spellEnd"/>
      <w:r>
        <w:t xml:space="preserve"> Approach to a Bilingual Narrative’. In R. Lawson (Ed.), </w:t>
      </w:r>
      <w:r>
        <w:rPr>
          <w:i/>
          <w:iCs/>
        </w:rPr>
        <w:t>Sociolinguistics in Scotland</w:t>
      </w:r>
      <w:r>
        <w:t xml:space="preserve"> (pp. 277–295). Basingstoke: Palgrave.</w:t>
      </w:r>
    </w:p>
    <w:p w:rsidR="00736440" w:rsidRDefault="002A3D5C" w:rsidP="002A3D5C">
      <w:pPr>
        <w:pStyle w:val="NormalWeb"/>
        <w:ind w:left="480" w:hanging="480"/>
      </w:pPr>
      <w:r>
        <w:t xml:space="preserve">Smith-Christmas, C. (2014). Being socialised in language shift: the impact of extended family members on family language policy. </w:t>
      </w:r>
      <w:r>
        <w:rPr>
          <w:i/>
          <w:iCs/>
        </w:rPr>
        <w:t>Journal of Multilingual and Multicultural Development</w:t>
      </w:r>
      <w:r>
        <w:t xml:space="preserve">, </w:t>
      </w:r>
      <w:r>
        <w:rPr>
          <w:i/>
          <w:iCs/>
        </w:rPr>
        <w:t>5</w:t>
      </w:r>
      <w:r>
        <w:t xml:space="preserve">(35), 511–526. </w:t>
      </w:r>
    </w:p>
    <w:p w:rsidR="002A3D5C" w:rsidRDefault="002A3D5C" w:rsidP="002A3D5C">
      <w:pPr>
        <w:pStyle w:val="NormalWeb"/>
        <w:ind w:left="480" w:hanging="480"/>
      </w:pPr>
      <w:r>
        <w:t xml:space="preserve">Smith-Christmas, C. (2014). </w:t>
      </w:r>
      <w:r>
        <w:rPr>
          <w:i/>
          <w:iCs/>
        </w:rPr>
        <w:t>Language and Integration: Migration to Gaelic-Speaking Areas in the Twenty-First Century</w:t>
      </w:r>
      <w:r>
        <w:t xml:space="preserve">. </w:t>
      </w:r>
      <w:r w:rsidR="00A80B94">
        <w:t xml:space="preserve">Report for Soillse. </w:t>
      </w:r>
      <w:r>
        <w:t xml:space="preserve">Sleat, Isle of Skye: Soillse. </w:t>
      </w:r>
    </w:p>
    <w:p w:rsidR="000341C7" w:rsidRDefault="000341C7" w:rsidP="000341C7">
      <w:pPr>
        <w:pStyle w:val="NormalWeb"/>
        <w:ind w:left="480" w:hanging="480"/>
      </w:pPr>
      <w:r>
        <w:t xml:space="preserve">Smith-Christmas, C. (2013). Stance and Code-Switching: Gaelic-English Bilinguals on the Isles of Skye and Harris, Scotland. In P. Auer, J. C. Reina, &amp; G. Kaufmann (Eds.), </w:t>
      </w:r>
      <w:r>
        <w:rPr>
          <w:i/>
          <w:iCs/>
        </w:rPr>
        <w:t>Language Variation – European Perspectives IV. Selected papers from the 6th International Conference on Language Variation in Europe (</w:t>
      </w:r>
      <w:proofErr w:type="spellStart"/>
      <w:r>
        <w:rPr>
          <w:i/>
          <w:iCs/>
        </w:rPr>
        <w:t>ICLaVE</w:t>
      </w:r>
      <w:proofErr w:type="spellEnd"/>
      <w:r>
        <w:rPr>
          <w:i/>
          <w:iCs/>
        </w:rPr>
        <w:t xml:space="preserve"> 6), Freiburg June 2011</w:t>
      </w:r>
      <w:r>
        <w:t xml:space="preserve"> (pp. 229–245). Amsterdam: John </w:t>
      </w:r>
      <w:proofErr w:type="spellStart"/>
      <w:r>
        <w:t>Benjamins</w:t>
      </w:r>
      <w:proofErr w:type="spellEnd"/>
      <w:r>
        <w:t>.</w:t>
      </w:r>
    </w:p>
    <w:p w:rsidR="00A80B94" w:rsidRDefault="00A80B94" w:rsidP="00A80B94">
      <w:pPr>
        <w:pStyle w:val="NormalWeb"/>
        <w:ind w:left="480" w:hanging="480"/>
      </w:pPr>
      <w:r>
        <w:t xml:space="preserve">Smith-Christmas, C., Davies, P., Parafita-Couto, M. C., &amp; </w:t>
      </w:r>
      <w:proofErr w:type="spellStart"/>
      <w:r>
        <w:t>Thoms</w:t>
      </w:r>
      <w:proofErr w:type="spellEnd"/>
      <w:r>
        <w:t xml:space="preserve">, G. (2013). </w:t>
      </w:r>
      <w:r>
        <w:rPr>
          <w:i/>
          <w:iCs/>
        </w:rPr>
        <w:t>How do Gaelic-English bilinguals deal with grammatical conflict? Evidence from mixed nominal constructions</w:t>
      </w:r>
      <w:r>
        <w:t>. Report for Soillse. Sleat, Isle of Skye: Soillse.</w:t>
      </w:r>
    </w:p>
    <w:p w:rsidR="00A80B94" w:rsidRDefault="00A80B94" w:rsidP="002A3D5C">
      <w:pPr>
        <w:pStyle w:val="NormalWeb"/>
        <w:ind w:left="480" w:hanging="480"/>
      </w:pPr>
    </w:p>
    <w:p w:rsidR="002A3D5C" w:rsidRDefault="002A3D5C" w:rsidP="002A3D5C">
      <w:pPr>
        <w:pStyle w:val="NormalWeb"/>
        <w:ind w:left="480" w:hanging="480"/>
      </w:pPr>
    </w:p>
    <w:p w:rsidR="002A3D5C" w:rsidRPr="0022143F" w:rsidRDefault="002A3D5C" w:rsidP="00903A5B">
      <w:pPr>
        <w:ind w:left="567" w:hanging="567"/>
        <w:rPr>
          <w:lang w:val="en-US"/>
        </w:rPr>
      </w:pPr>
    </w:p>
    <w:p w:rsidR="00903A5B" w:rsidRPr="00903A5B" w:rsidRDefault="00903A5B" w:rsidP="00903A5B">
      <w:pPr>
        <w:ind w:left="567" w:hanging="567"/>
      </w:pPr>
    </w:p>
    <w:p w:rsidR="00903A5B" w:rsidRPr="00903A5B" w:rsidRDefault="0022143F" w:rsidP="0022143F">
      <w:pPr>
        <w:tabs>
          <w:tab w:val="left" w:pos="7455"/>
        </w:tabs>
        <w:ind w:left="567" w:hanging="567"/>
      </w:pPr>
      <w:r>
        <w:tab/>
      </w:r>
      <w:r>
        <w:tab/>
      </w:r>
    </w:p>
    <w:p w:rsidR="00903A5B" w:rsidRPr="00903A5B" w:rsidRDefault="00903A5B" w:rsidP="00903A5B">
      <w:pPr>
        <w:ind w:left="567" w:hanging="567"/>
        <w:rPr>
          <w:lang w:val="en-US"/>
        </w:rPr>
      </w:pPr>
    </w:p>
    <w:p w:rsidR="0022143F" w:rsidRPr="00566E03" w:rsidRDefault="0022143F" w:rsidP="0022143F">
      <w:pPr>
        <w:tabs>
          <w:tab w:val="left" w:pos="2460"/>
        </w:tabs>
        <w:ind w:hanging="360"/>
        <w:rPr>
          <w:rFonts w:ascii="Calibri" w:eastAsia="Times New Roman" w:hAnsi="Calibri"/>
          <w:lang w:eastAsia="en-GB"/>
        </w:rPr>
      </w:pPr>
      <w:r>
        <w:rPr>
          <w:rFonts w:ascii="Calibri" w:eastAsia="Times New Roman" w:hAnsi="Calibri"/>
          <w:lang w:eastAsia="en-GB"/>
        </w:rPr>
        <w:tab/>
      </w:r>
      <w:r>
        <w:rPr>
          <w:rFonts w:ascii="Calibri" w:eastAsia="Times New Roman" w:hAnsi="Calibri"/>
          <w:lang w:eastAsia="en-GB"/>
        </w:rPr>
        <w:tab/>
      </w:r>
    </w:p>
    <w:p w:rsidR="0022143F" w:rsidRPr="00566E03" w:rsidRDefault="0022143F" w:rsidP="0022143F">
      <w:pPr>
        <w:ind w:hanging="360"/>
        <w:rPr>
          <w:rFonts w:ascii="Calibri" w:eastAsia="Times New Roman" w:hAnsi="Calibri"/>
          <w:lang w:eastAsia="en-GB"/>
        </w:rPr>
      </w:pPr>
    </w:p>
    <w:p w:rsidR="0022143F" w:rsidRPr="00566E03" w:rsidRDefault="0022143F" w:rsidP="0022143F">
      <w:pPr>
        <w:ind w:hanging="360"/>
        <w:rPr>
          <w:rFonts w:ascii="Calibri" w:eastAsia="Times New Roman" w:hAnsi="Calibri"/>
          <w:lang w:eastAsia="en-GB"/>
        </w:rPr>
      </w:pPr>
    </w:p>
    <w:p w:rsidR="0022143F" w:rsidRPr="00566E03" w:rsidRDefault="0022143F" w:rsidP="0022143F">
      <w:pPr>
        <w:tabs>
          <w:tab w:val="left" w:pos="6540"/>
        </w:tabs>
        <w:rPr>
          <w:rFonts w:ascii="Calibri" w:eastAsia="Times New Roman" w:hAnsi="Calibri"/>
          <w:lang w:eastAsia="en-GB"/>
        </w:rPr>
      </w:pPr>
      <w:r>
        <w:rPr>
          <w:rFonts w:ascii="Calibri" w:eastAsia="Times New Roman" w:hAnsi="Calibri"/>
          <w:lang w:eastAsia="en-GB"/>
        </w:rPr>
        <w:tab/>
      </w:r>
    </w:p>
    <w:p w:rsidR="0022143F" w:rsidRDefault="0022143F" w:rsidP="0022143F"/>
    <w:p w:rsidR="0022143F" w:rsidRPr="00903A5B" w:rsidRDefault="0022143F" w:rsidP="00903A5B">
      <w:pPr>
        <w:ind w:left="567" w:hanging="567"/>
      </w:pPr>
    </w:p>
    <w:p w:rsidR="00903A5B" w:rsidRDefault="00903A5B" w:rsidP="00903A5B">
      <w:pPr>
        <w:ind w:left="567" w:hanging="567"/>
      </w:pPr>
    </w:p>
    <w:sectPr w:rsidR="00903A5B" w:rsidSect="00E15667">
      <w:pgSz w:w="11907" w:h="16839"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E6224"/>
    <w:multiLevelType w:val="multilevel"/>
    <w:tmpl w:val="87AC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EF49B4"/>
    <w:multiLevelType w:val="multilevel"/>
    <w:tmpl w:val="9F4E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A5B"/>
    <w:rsid w:val="000341C7"/>
    <w:rsid w:val="000D2083"/>
    <w:rsid w:val="0022143F"/>
    <w:rsid w:val="00243A1A"/>
    <w:rsid w:val="002A3D5C"/>
    <w:rsid w:val="002C466B"/>
    <w:rsid w:val="00351891"/>
    <w:rsid w:val="00456A15"/>
    <w:rsid w:val="0060064D"/>
    <w:rsid w:val="0061045E"/>
    <w:rsid w:val="00676729"/>
    <w:rsid w:val="006A4096"/>
    <w:rsid w:val="006B4897"/>
    <w:rsid w:val="006F37DD"/>
    <w:rsid w:val="00736440"/>
    <w:rsid w:val="007C5D23"/>
    <w:rsid w:val="00903A5B"/>
    <w:rsid w:val="00967E4A"/>
    <w:rsid w:val="00A80B94"/>
    <w:rsid w:val="00B747E2"/>
    <w:rsid w:val="00BB1ED5"/>
    <w:rsid w:val="00BF24D0"/>
    <w:rsid w:val="00C1416C"/>
    <w:rsid w:val="00C834AE"/>
    <w:rsid w:val="00DA58F1"/>
    <w:rsid w:val="00DC197E"/>
    <w:rsid w:val="00E15667"/>
    <w:rsid w:val="00FC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06B30-D971-43BB-A933-6741FF83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64D"/>
    <w:rPr>
      <w:lang w:val="en-IE"/>
    </w:rPr>
  </w:style>
  <w:style w:type="paragraph" w:styleId="Heading2">
    <w:name w:val="heading 2"/>
    <w:basedOn w:val="Normal"/>
    <w:link w:val="Heading2Char"/>
    <w:uiPriority w:val="9"/>
    <w:qFormat/>
    <w:rsid w:val="0022143F"/>
    <w:pPr>
      <w:spacing w:before="100" w:beforeAutospacing="1" w:after="100" w:afterAutospacing="1"/>
      <w:outlineLvl w:val="1"/>
    </w:pPr>
    <w:rPr>
      <w:rFonts w:eastAsia="Times New Roman"/>
      <w:b/>
      <w:bCs/>
      <w:sz w:val="36"/>
      <w:szCs w:val="36"/>
      <w:lang w:val="en-GB" w:eastAsia="en-GB"/>
    </w:rPr>
  </w:style>
  <w:style w:type="paragraph" w:styleId="Heading3">
    <w:name w:val="heading 3"/>
    <w:basedOn w:val="Normal"/>
    <w:link w:val="Heading3Char"/>
    <w:uiPriority w:val="9"/>
    <w:qFormat/>
    <w:rsid w:val="0022143F"/>
    <w:pPr>
      <w:spacing w:before="100" w:beforeAutospacing="1" w:after="100" w:afterAutospacing="1"/>
      <w:outlineLvl w:val="2"/>
    </w:pPr>
    <w:rPr>
      <w:rFonts w:eastAsia="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43F"/>
    <w:rPr>
      <w:rFonts w:eastAsia="Times New Roman"/>
      <w:b/>
      <w:bCs/>
      <w:sz w:val="36"/>
      <w:szCs w:val="36"/>
      <w:lang w:val="en-GB" w:eastAsia="en-GB"/>
    </w:rPr>
  </w:style>
  <w:style w:type="character" w:customStyle="1" w:styleId="Heading3Char">
    <w:name w:val="Heading 3 Char"/>
    <w:basedOn w:val="DefaultParagraphFont"/>
    <w:link w:val="Heading3"/>
    <w:uiPriority w:val="9"/>
    <w:rsid w:val="0022143F"/>
    <w:rPr>
      <w:rFonts w:eastAsia="Times New Roman"/>
      <w:b/>
      <w:bCs/>
      <w:sz w:val="27"/>
      <w:szCs w:val="27"/>
      <w:lang w:val="en-GB" w:eastAsia="en-GB"/>
    </w:rPr>
  </w:style>
  <w:style w:type="character" w:styleId="Hyperlink">
    <w:name w:val="Hyperlink"/>
    <w:basedOn w:val="DefaultParagraphFont"/>
    <w:uiPriority w:val="99"/>
    <w:unhideWhenUsed/>
    <w:rsid w:val="0022143F"/>
    <w:rPr>
      <w:color w:val="0000FF"/>
      <w:u w:val="single"/>
    </w:rPr>
  </w:style>
  <w:style w:type="paragraph" w:styleId="BalloonText">
    <w:name w:val="Balloon Text"/>
    <w:basedOn w:val="Normal"/>
    <w:link w:val="BalloonTextChar"/>
    <w:uiPriority w:val="99"/>
    <w:semiHidden/>
    <w:unhideWhenUsed/>
    <w:rsid w:val="0022143F"/>
    <w:rPr>
      <w:rFonts w:ascii="Tahoma" w:hAnsi="Tahoma" w:cs="Tahoma"/>
      <w:sz w:val="16"/>
      <w:szCs w:val="16"/>
    </w:rPr>
  </w:style>
  <w:style w:type="character" w:customStyle="1" w:styleId="BalloonTextChar">
    <w:name w:val="Balloon Text Char"/>
    <w:basedOn w:val="DefaultParagraphFont"/>
    <w:link w:val="BalloonText"/>
    <w:uiPriority w:val="99"/>
    <w:semiHidden/>
    <w:rsid w:val="0022143F"/>
    <w:rPr>
      <w:rFonts w:ascii="Tahoma" w:hAnsi="Tahoma" w:cs="Tahoma"/>
      <w:sz w:val="16"/>
      <w:szCs w:val="16"/>
      <w:lang w:val="en-IE"/>
    </w:rPr>
  </w:style>
  <w:style w:type="paragraph" w:styleId="NormalWeb">
    <w:name w:val="Normal (Web)"/>
    <w:basedOn w:val="Normal"/>
    <w:uiPriority w:val="99"/>
    <w:unhideWhenUsed/>
    <w:rsid w:val="002A3D5C"/>
    <w:pPr>
      <w:spacing w:before="100" w:beforeAutospacing="1" w:after="100" w:afterAutospacing="1"/>
    </w:pPr>
    <w:rPr>
      <w:rFonts w:eastAsia="Times New Roman"/>
      <w:lang w:val="en-GB" w:eastAsia="en-GB"/>
    </w:rPr>
  </w:style>
  <w:style w:type="character" w:customStyle="1" w:styleId="highlight">
    <w:name w:val="highlight"/>
    <w:basedOn w:val="DefaultParagraphFont"/>
    <w:rsid w:val="00736440"/>
  </w:style>
  <w:style w:type="paragraph" w:styleId="NoSpacing">
    <w:name w:val="No Spacing"/>
    <w:uiPriority w:val="1"/>
    <w:qFormat/>
    <w:rsid w:val="00676729"/>
    <w:rPr>
      <w:lang w:val="en-IE"/>
    </w:rPr>
  </w:style>
  <w:style w:type="character" w:styleId="Strong">
    <w:name w:val="Strong"/>
    <w:qFormat/>
    <w:rsid w:val="000D2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3131">
      <w:bodyDiv w:val="1"/>
      <w:marLeft w:val="0"/>
      <w:marRight w:val="0"/>
      <w:marTop w:val="0"/>
      <w:marBottom w:val="0"/>
      <w:divBdr>
        <w:top w:val="none" w:sz="0" w:space="0" w:color="auto"/>
        <w:left w:val="none" w:sz="0" w:space="0" w:color="auto"/>
        <w:bottom w:val="none" w:sz="0" w:space="0" w:color="auto"/>
        <w:right w:val="none" w:sz="0" w:space="0" w:color="auto"/>
      </w:divBdr>
    </w:div>
    <w:div w:id="45688318">
      <w:bodyDiv w:val="1"/>
      <w:marLeft w:val="0"/>
      <w:marRight w:val="0"/>
      <w:marTop w:val="0"/>
      <w:marBottom w:val="0"/>
      <w:divBdr>
        <w:top w:val="none" w:sz="0" w:space="0" w:color="auto"/>
        <w:left w:val="none" w:sz="0" w:space="0" w:color="auto"/>
        <w:bottom w:val="none" w:sz="0" w:space="0" w:color="auto"/>
        <w:right w:val="none" w:sz="0" w:space="0" w:color="auto"/>
      </w:divBdr>
    </w:div>
    <w:div w:id="212811571">
      <w:bodyDiv w:val="1"/>
      <w:marLeft w:val="0"/>
      <w:marRight w:val="0"/>
      <w:marTop w:val="0"/>
      <w:marBottom w:val="0"/>
      <w:divBdr>
        <w:top w:val="none" w:sz="0" w:space="0" w:color="auto"/>
        <w:left w:val="none" w:sz="0" w:space="0" w:color="auto"/>
        <w:bottom w:val="none" w:sz="0" w:space="0" w:color="auto"/>
        <w:right w:val="none" w:sz="0" w:space="0" w:color="auto"/>
      </w:divBdr>
    </w:div>
    <w:div w:id="237250540">
      <w:bodyDiv w:val="1"/>
      <w:marLeft w:val="0"/>
      <w:marRight w:val="0"/>
      <w:marTop w:val="0"/>
      <w:marBottom w:val="0"/>
      <w:divBdr>
        <w:top w:val="none" w:sz="0" w:space="0" w:color="auto"/>
        <w:left w:val="none" w:sz="0" w:space="0" w:color="auto"/>
        <w:bottom w:val="none" w:sz="0" w:space="0" w:color="auto"/>
        <w:right w:val="none" w:sz="0" w:space="0" w:color="auto"/>
      </w:divBdr>
    </w:div>
    <w:div w:id="335301725">
      <w:bodyDiv w:val="1"/>
      <w:marLeft w:val="0"/>
      <w:marRight w:val="0"/>
      <w:marTop w:val="0"/>
      <w:marBottom w:val="0"/>
      <w:divBdr>
        <w:top w:val="none" w:sz="0" w:space="0" w:color="auto"/>
        <w:left w:val="none" w:sz="0" w:space="0" w:color="auto"/>
        <w:bottom w:val="none" w:sz="0" w:space="0" w:color="auto"/>
        <w:right w:val="none" w:sz="0" w:space="0" w:color="auto"/>
      </w:divBdr>
      <w:divsChild>
        <w:div w:id="1936091494">
          <w:marLeft w:val="0"/>
          <w:marRight w:val="0"/>
          <w:marTop w:val="0"/>
          <w:marBottom w:val="0"/>
          <w:divBdr>
            <w:top w:val="none" w:sz="0" w:space="0" w:color="auto"/>
            <w:left w:val="none" w:sz="0" w:space="0" w:color="auto"/>
            <w:bottom w:val="none" w:sz="0" w:space="0" w:color="auto"/>
            <w:right w:val="none" w:sz="0" w:space="0" w:color="auto"/>
          </w:divBdr>
        </w:div>
      </w:divsChild>
    </w:div>
    <w:div w:id="388845607">
      <w:bodyDiv w:val="1"/>
      <w:marLeft w:val="0"/>
      <w:marRight w:val="0"/>
      <w:marTop w:val="0"/>
      <w:marBottom w:val="0"/>
      <w:divBdr>
        <w:top w:val="none" w:sz="0" w:space="0" w:color="auto"/>
        <w:left w:val="none" w:sz="0" w:space="0" w:color="auto"/>
        <w:bottom w:val="none" w:sz="0" w:space="0" w:color="auto"/>
        <w:right w:val="none" w:sz="0" w:space="0" w:color="auto"/>
      </w:divBdr>
      <w:divsChild>
        <w:div w:id="1758669561">
          <w:marLeft w:val="0"/>
          <w:marRight w:val="0"/>
          <w:marTop w:val="0"/>
          <w:marBottom w:val="0"/>
          <w:divBdr>
            <w:top w:val="none" w:sz="0" w:space="0" w:color="auto"/>
            <w:left w:val="none" w:sz="0" w:space="0" w:color="auto"/>
            <w:bottom w:val="none" w:sz="0" w:space="0" w:color="auto"/>
            <w:right w:val="none" w:sz="0" w:space="0" w:color="auto"/>
          </w:divBdr>
          <w:divsChild>
            <w:div w:id="47996987">
              <w:marLeft w:val="0"/>
              <w:marRight w:val="0"/>
              <w:marTop w:val="0"/>
              <w:marBottom w:val="0"/>
              <w:divBdr>
                <w:top w:val="none" w:sz="0" w:space="0" w:color="auto"/>
                <w:left w:val="none" w:sz="0" w:space="0" w:color="auto"/>
                <w:bottom w:val="none" w:sz="0" w:space="0" w:color="auto"/>
                <w:right w:val="none" w:sz="0" w:space="0" w:color="auto"/>
              </w:divBdr>
              <w:divsChild>
                <w:div w:id="1953632170">
                  <w:marLeft w:val="0"/>
                  <w:marRight w:val="0"/>
                  <w:marTop w:val="0"/>
                  <w:marBottom w:val="0"/>
                  <w:divBdr>
                    <w:top w:val="none" w:sz="0" w:space="0" w:color="auto"/>
                    <w:left w:val="none" w:sz="0" w:space="0" w:color="auto"/>
                    <w:bottom w:val="none" w:sz="0" w:space="0" w:color="auto"/>
                    <w:right w:val="none" w:sz="0" w:space="0" w:color="auto"/>
                  </w:divBdr>
                  <w:divsChild>
                    <w:div w:id="18230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08700">
      <w:bodyDiv w:val="1"/>
      <w:marLeft w:val="0"/>
      <w:marRight w:val="0"/>
      <w:marTop w:val="0"/>
      <w:marBottom w:val="0"/>
      <w:divBdr>
        <w:top w:val="none" w:sz="0" w:space="0" w:color="auto"/>
        <w:left w:val="none" w:sz="0" w:space="0" w:color="auto"/>
        <w:bottom w:val="none" w:sz="0" w:space="0" w:color="auto"/>
        <w:right w:val="none" w:sz="0" w:space="0" w:color="auto"/>
      </w:divBdr>
    </w:div>
    <w:div w:id="733620832">
      <w:bodyDiv w:val="1"/>
      <w:marLeft w:val="0"/>
      <w:marRight w:val="0"/>
      <w:marTop w:val="0"/>
      <w:marBottom w:val="0"/>
      <w:divBdr>
        <w:top w:val="none" w:sz="0" w:space="0" w:color="auto"/>
        <w:left w:val="none" w:sz="0" w:space="0" w:color="auto"/>
        <w:bottom w:val="none" w:sz="0" w:space="0" w:color="auto"/>
        <w:right w:val="none" w:sz="0" w:space="0" w:color="auto"/>
      </w:divBdr>
    </w:div>
    <w:div w:id="737561043">
      <w:bodyDiv w:val="1"/>
      <w:marLeft w:val="0"/>
      <w:marRight w:val="0"/>
      <w:marTop w:val="0"/>
      <w:marBottom w:val="0"/>
      <w:divBdr>
        <w:top w:val="none" w:sz="0" w:space="0" w:color="auto"/>
        <w:left w:val="none" w:sz="0" w:space="0" w:color="auto"/>
        <w:bottom w:val="none" w:sz="0" w:space="0" w:color="auto"/>
        <w:right w:val="none" w:sz="0" w:space="0" w:color="auto"/>
      </w:divBdr>
    </w:div>
    <w:div w:id="938755805">
      <w:bodyDiv w:val="1"/>
      <w:marLeft w:val="0"/>
      <w:marRight w:val="0"/>
      <w:marTop w:val="0"/>
      <w:marBottom w:val="0"/>
      <w:divBdr>
        <w:top w:val="none" w:sz="0" w:space="0" w:color="auto"/>
        <w:left w:val="none" w:sz="0" w:space="0" w:color="auto"/>
        <w:bottom w:val="none" w:sz="0" w:space="0" w:color="auto"/>
        <w:right w:val="none" w:sz="0" w:space="0" w:color="auto"/>
      </w:divBdr>
    </w:div>
    <w:div w:id="979387652">
      <w:bodyDiv w:val="1"/>
      <w:marLeft w:val="0"/>
      <w:marRight w:val="0"/>
      <w:marTop w:val="0"/>
      <w:marBottom w:val="0"/>
      <w:divBdr>
        <w:top w:val="none" w:sz="0" w:space="0" w:color="auto"/>
        <w:left w:val="none" w:sz="0" w:space="0" w:color="auto"/>
        <w:bottom w:val="none" w:sz="0" w:space="0" w:color="auto"/>
        <w:right w:val="none" w:sz="0" w:space="0" w:color="auto"/>
      </w:divBdr>
      <w:divsChild>
        <w:div w:id="677586257">
          <w:marLeft w:val="0"/>
          <w:marRight w:val="0"/>
          <w:marTop w:val="0"/>
          <w:marBottom w:val="0"/>
          <w:divBdr>
            <w:top w:val="none" w:sz="0" w:space="0" w:color="auto"/>
            <w:left w:val="none" w:sz="0" w:space="0" w:color="auto"/>
            <w:bottom w:val="none" w:sz="0" w:space="0" w:color="auto"/>
            <w:right w:val="none" w:sz="0" w:space="0" w:color="auto"/>
          </w:divBdr>
        </w:div>
        <w:div w:id="893349164">
          <w:marLeft w:val="0"/>
          <w:marRight w:val="0"/>
          <w:marTop w:val="0"/>
          <w:marBottom w:val="0"/>
          <w:divBdr>
            <w:top w:val="none" w:sz="0" w:space="0" w:color="auto"/>
            <w:left w:val="none" w:sz="0" w:space="0" w:color="auto"/>
            <w:bottom w:val="none" w:sz="0" w:space="0" w:color="auto"/>
            <w:right w:val="none" w:sz="0" w:space="0" w:color="auto"/>
          </w:divBdr>
        </w:div>
        <w:div w:id="1592548390">
          <w:marLeft w:val="0"/>
          <w:marRight w:val="0"/>
          <w:marTop w:val="0"/>
          <w:marBottom w:val="0"/>
          <w:divBdr>
            <w:top w:val="none" w:sz="0" w:space="0" w:color="auto"/>
            <w:left w:val="none" w:sz="0" w:space="0" w:color="auto"/>
            <w:bottom w:val="none" w:sz="0" w:space="0" w:color="auto"/>
            <w:right w:val="none" w:sz="0" w:space="0" w:color="auto"/>
          </w:divBdr>
        </w:div>
      </w:divsChild>
    </w:div>
    <w:div w:id="2002661725">
      <w:bodyDiv w:val="1"/>
      <w:marLeft w:val="0"/>
      <w:marRight w:val="0"/>
      <w:marTop w:val="0"/>
      <w:marBottom w:val="0"/>
      <w:divBdr>
        <w:top w:val="none" w:sz="0" w:space="0" w:color="auto"/>
        <w:left w:val="none" w:sz="0" w:space="0" w:color="auto"/>
        <w:bottom w:val="none" w:sz="0" w:space="0" w:color="auto"/>
        <w:right w:val="none" w:sz="0" w:space="0" w:color="auto"/>
      </w:divBdr>
    </w:div>
    <w:div w:id="202054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o.uhi.ac.uk/PDFs/Rannsachadh/Air-Iomlaid-Beurla.pdf" TargetMode="External"/><Relationship Id="rId3" Type="http://schemas.openxmlformats.org/officeDocument/2006/relationships/styles" Target="styles.xml"/><Relationship Id="rId7" Type="http://schemas.openxmlformats.org/officeDocument/2006/relationships/hyperlink" Target="http://www.smo.uhi.ac.uk/PDFs/Rannsachadh/Air-Iomlaid-Gaidhlig.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0D8D8-40FC-4441-8E89-FE1C3F7C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sm00dmd</dc:creator>
  <cp:lastModifiedBy>Iain Campbell</cp:lastModifiedBy>
  <cp:revision>4</cp:revision>
  <dcterms:created xsi:type="dcterms:W3CDTF">2014-11-12T16:42:00Z</dcterms:created>
  <dcterms:modified xsi:type="dcterms:W3CDTF">2014-11-12T18:45:00Z</dcterms:modified>
</cp:coreProperties>
</file>