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3FE95" w14:textId="41F30A40" w:rsidR="008517B2" w:rsidRPr="00C03B91" w:rsidRDefault="008517B2" w:rsidP="008517B2">
      <w:pPr>
        <w:jc w:val="center"/>
      </w:pPr>
      <w:r w:rsidRPr="00C03B91">
        <w:rPr>
          <w:b/>
        </w:rPr>
        <w:t>Privacy Notice</w:t>
      </w:r>
      <w:r w:rsidRPr="00C03B91">
        <w:t xml:space="preserve"> – </w:t>
      </w:r>
      <w:r w:rsidR="00BF4469">
        <w:t>Admission</w:t>
      </w:r>
      <w:r w:rsidR="00C03B91" w:rsidRPr="00C03B91">
        <w:t xml:space="preserve"> to higher education</w:t>
      </w:r>
      <w:r w:rsidR="00610122" w:rsidRPr="00C03B91">
        <w:t xml:space="preserve"> </w:t>
      </w:r>
    </w:p>
    <w:p w14:paraId="643A46DC" w14:textId="74ABAA2D" w:rsidR="008517B2" w:rsidRPr="00C03B91" w:rsidRDefault="008517B2" w:rsidP="0083706F">
      <w:r w:rsidRPr="00C03B91">
        <w:rPr>
          <w:b/>
        </w:rPr>
        <w:t>The Data Controller of the information being collected is</w:t>
      </w:r>
      <w:r w:rsidR="00B44635" w:rsidRPr="00C03B91">
        <w:rPr>
          <w:b/>
        </w:rPr>
        <w:t xml:space="preserve">: </w:t>
      </w:r>
      <w:r w:rsidR="00B44635" w:rsidRPr="00C03B91">
        <w:t>The U</w:t>
      </w:r>
      <w:r w:rsidRPr="00C03B91">
        <w:t>niversity of the Highlands and Islands</w:t>
      </w:r>
      <w:r w:rsidR="003B6809" w:rsidRPr="00C03B91">
        <w:t xml:space="preserve"> (UHI)</w:t>
      </w:r>
      <w:r w:rsidRPr="00C03B91">
        <w:t xml:space="preserve">, </w:t>
      </w:r>
      <w:r w:rsidR="0083706F" w:rsidRPr="00C03B91">
        <w:t>Executive Office, 12B Ness Walk, Inverness IV3 5SQ</w:t>
      </w:r>
      <w:r w:rsidR="00C62A42" w:rsidRPr="00C03B91">
        <w:t>.</w:t>
      </w:r>
      <w:r w:rsidR="0083706F" w:rsidRPr="00C03B91">
        <w:t xml:space="preserve"> </w:t>
      </w:r>
      <w:r w:rsidR="00C62A42" w:rsidRPr="00C03B91">
        <w:t>P</w:t>
      </w:r>
      <w:r w:rsidR="00546280" w:rsidRPr="00C03B91">
        <w:t xml:space="preserve">hone: </w:t>
      </w:r>
      <w:r w:rsidR="0083706F" w:rsidRPr="00C03B91">
        <w:t>01463 279000</w:t>
      </w:r>
      <w:r w:rsidR="00C62A42" w:rsidRPr="00C03B91">
        <w:t>.</w:t>
      </w:r>
    </w:p>
    <w:p w14:paraId="2ABD509F" w14:textId="5B08A642" w:rsidR="008517B2" w:rsidRPr="00C03B91" w:rsidRDefault="008517B2" w:rsidP="008517B2">
      <w:pPr>
        <w:rPr>
          <w:b/>
        </w:rPr>
      </w:pPr>
      <w:r w:rsidRPr="00C03B91">
        <w:rPr>
          <w:b/>
        </w:rPr>
        <w:t xml:space="preserve">For any queries or concerns about how your personal data is being processed you can contact </w:t>
      </w:r>
      <w:r w:rsidR="00C03B91">
        <w:rPr>
          <w:b/>
        </w:rPr>
        <w:t>our data protection o</w:t>
      </w:r>
      <w:r w:rsidRPr="00C03B91">
        <w:rPr>
          <w:b/>
        </w:rPr>
        <w:t xml:space="preserve">fficer at </w:t>
      </w:r>
      <w:hyperlink r:id="rId11" w:history="1">
        <w:r w:rsidR="00C006AB" w:rsidRPr="00C03B91">
          <w:rPr>
            <w:rStyle w:val="Hyperlink"/>
          </w:rPr>
          <w:t>dataprotectionofficer@uhi.ac.uk</w:t>
        </w:r>
      </w:hyperlink>
      <w:r w:rsidR="00C006AB" w:rsidRPr="00C03B91">
        <w:rPr>
          <w:b/>
        </w:rPr>
        <w:t xml:space="preserve"> </w:t>
      </w:r>
    </w:p>
    <w:p w14:paraId="16982065" w14:textId="1B4851CD" w:rsidR="00C03B91" w:rsidRPr="00C03B91" w:rsidRDefault="008517B2" w:rsidP="008517B2">
      <w:pPr>
        <w:rPr>
          <w:b/>
        </w:rPr>
      </w:pPr>
      <w:r w:rsidRPr="00C03B91">
        <w:rPr>
          <w:b/>
        </w:rPr>
        <w:t>This privacy statement relates to the following process:</w:t>
      </w:r>
      <w:r w:rsidR="00051E7C">
        <w:rPr>
          <w:b/>
        </w:rPr>
        <w:t xml:space="preserve"> </w:t>
      </w:r>
    </w:p>
    <w:p w14:paraId="518DCE0E" w14:textId="2C008490" w:rsidR="00C03B91" w:rsidRDefault="00C03B91" w:rsidP="008517B2">
      <w:r w:rsidRPr="00C03B91">
        <w:rPr>
          <w:b/>
        </w:rPr>
        <w:t xml:space="preserve"> </w:t>
      </w:r>
      <w:r w:rsidRPr="00C03B91">
        <w:t xml:space="preserve">Use of personal data in the admissions process for higher education. </w:t>
      </w:r>
    </w:p>
    <w:p w14:paraId="2AEA5F28" w14:textId="25EFD24B" w:rsidR="00BF4469" w:rsidRDefault="00BF4469" w:rsidP="00BF4469">
      <w:pPr>
        <w:kinsoku w:val="0"/>
        <w:overflowPunct w:val="0"/>
        <w:autoSpaceDE w:val="0"/>
        <w:autoSpaceDN w:val="0"/>
        <w:adjustRightInd w:val="0"/>
        <w:spacing w:after="0" w:line="287" w:lineRule="exact"/>
        <w:ind w:left="116"/>
        <w:rPr>
          <w:rFonts w:cs="Arial"/>
          <w:bCs/>
          <w:color w:val="000000" w:themeColor="text1"/>
        </w:rPr>
      </w:pPr>
      <w:r w:rsidRPr="00C03B91">
        <w:rPr>
          <w:rFonts w:cs="Arial"/>
          <w:bCs/>
          <w:color w:val="000000" w:themeColor="text1"/>
        </w:rPr>
        <w:t xml:space="preserve">The University of the Highlands and Islands is committed to protecting your personal information and being clear about what information we collect from you and how we use it.  </w:t>
      </w:r>
      <w:r>
        <w:rPr>
          <w:rFonts w:cs="Arial"/>
          <w:bCs/>
          <w:color w:val="000000" w:themeColor="text1"/>
        </w:rPr>
        <w:t xml:space="preserve">This privacy notice </w:t>
      </w:r>
      <w:r w:rsidR="003444B5">
        <w:rPr>
          <w:rFonts w:cs="Arial"/>
          <w:bCs/>
          <w:color w:val="000000" w:themeColor="text1"/>
        </w:rPr>
        <w:t>explains how we collect, store, process</w:t>
      </w:r>
      <w:r w:rsidRPr="00C03B91">
        <w:rPr>
          <w:rFonts w:cs="Arial"/>
          <w:bCs/>
          <w:color w:val="000000" w:themeColor="text1"/>
        </w:rPr>
        <w:t xml:space="preserve"> and share your personal data and your rights in relation to the personal data we hold</w:t>
      </w:r>
      <w:r w:rsidRPr="00C03B91">
        <w:rPr>
          <w:rFonts w:cs="Arial"/>
          <w:lang w:val="en"/>
        </w:rPr>
        <w:t xml:space="preserve">. </w:t>
      </w:r>
      <w:r w:rsidRPr="00C03B91">
        <w:rPr>
          <w:rFonts w:cs="Arial"/>
          <w:bCs/>
          <w:color w:val="000000" w:themeColor="text1"/>
        </w:rPr>
        <w:t>This privacy statement concerns the processing of personal data of applicants for undergraduate and postgraduate taught programmes of the university.</w:t>
      </w:r>
    </w:p>
    <w:p w14:paraId="7127E05E" w14:textId="21D7583B" w:rsidR="006F16D9" w:rsidRDefault="006F16D9" w:rsidP="00BF4469">
      <w:pPr>
        <w:kinsoku w:val="0"/>
        <w:overflowPunct w:val="0"/>
        <w:autoSpaceDE w:val="0"/>
        <w:autoSpaceDN w:val="0"/>
        <w:adjustRightInd w:val="0"/>
        <w:spacing w:after="0" w:line="287" w:lineRule="exact"/>
        <w:ind w:left="116"/>
        <w:rPr>
          <w:rFonts w:cs="Arial"/>
          <w:bCs/>
          <w:color w:val="000000" w:themeColor="text1"/>
        </w:rPr>
      </w:pPr>
    </w:p>
    <w:p w14:paraId="5D60A06E" w14:textId="49B2EAC1" w:rsidR="006F16D9" w:rsidRDefault="006F16D9" w:rsidP="00BF4469">
      <w:pPr>
        <w:kinsoku w:val="0"/>
        <w:overflowPunct w:val="0"/>
        <w:autoSpaceDE w:val="0"/>
        <w:autoSpaceDN w:val="0"/>
        <w:adjustRightInd w:val="0"/>
        <w:spacing w:after="0" w:line="287" w:lineRule="exact"/>
        <w:ind w:left="116"/>
        <w:rPr>
          <w:rFonts w:cs="Arial"/>
          <w:bCs/>
          <w:color w:val="000000" w:themeColor="text1"/>
        </w:rPr>
      </w:pPr>
      <w:r>
        <w:rPr>
          <w:rFonts w:cs="Arial"/>
          <w:bCs/>
          <w:color w:val="000000" w:themeColor="text1"/>
        </w:rPr>
        <w:t xml:space="preserve">Applicant data is collected in the following </w:t>
      </w:r>
      <w:proofErr w:type="gramStart"/>
      <w:r>
        <w:rPr>
          <w:rFonts w:cs="Arial"/>
          <w:bCs/>
          <w:color w:val="000000" w:themeColor="text1"/>
        </w:rPr>
        <w:t>ways, when</w:t>
      </w:r>
      <w:proofErr w:type="gramEnd"/>
      <w:r>
        <w:rPr>
          <w:rFonts w:cs="Arial"/>
          <w:bCs/>
          <w:color w:val="000000" w:themeColor="text1"/>
        </w:rPr>
        <w:t xml:space="preserve"> you:</w:t>
      </w:r>
    </w:p>
    <w:p w14:paraId="25920AD6" w14:textId="6EB6870F" w:rsidR="006F16D9" w:rsidRDefault="006F16D9" w:rsidP="00BF4469">
      <w:pPr>
        <w:kinsoku w:val="0"/>
        <w:overflowPunct w:val="0"/>
        <w:autoSpaceDE w:val="0"/>
        <w:autoSpaceDN w:val="0"/>
        <w:adjustRightInd w:val="0"/>
        <w:spacing w:after="0" w:line="287" w:lineRule="exact"/>
        <w:ind w:left="116"/>
        <w:rPr>
          <w:rFonts w:cs="Arial"/>
          <w:bCs/>
          <w:color w:val="000000" w:themeColor="text1"/>
        </w:rPr>
      </w:pPr>
    </w:p>
    <w:p w14:paraId="6B684A0D" w14:textId="18E07A76" w:rsidR="006F16D9" w:rsidRPr="006F16D9" w:rsidRDefault="00F01E32" w:rsidP="006F16D9">
      <w:pPr>
        <w:pStyle w:val="ListParagraph"/>
        <w:numPr>
          <w:ilvl w:val="0"/>
          <w:numId w:val="4"/>
        </w:numPr>
        <w:kinsoku w:val="0"/>
        <w:overflowPunct w:val="0"/>
        <w:autoSpaceDE w:val="0"/>
        <w:autoSpaceDN w:val="0"/>
        <w:adjustRightInd w:val="0"/>
        <w:spacing w:after="0" w:line="287" w:lineRule="exact"/>
        <w:rPr>
          <w:rFonts w:cs="Arial"/>
          <w:bCs/>
          <w:color w:val="000000" w:themeColor="text1"/>
        </w:rPr>
      </w:pPr>
      <w:r>
        <w:rPr>
          <w:rFonts w:cs="Arial"/>
          <w:bCs/>
          <w:color w:val="000000" w:themeColor="text1"/>
        </w:rPr>
        <w:t>Apply to study at the Uni</w:t>
      </w:r>
      <w:r w:rsidR="006F16D9" w:rsidRPr="006F16D9">
        <w:rPr>
          <w:rFonts w:cs="Arial"/>
          <w:bCs/>
          <w:color w:val="000000" w:themeColor="text1"/>
        </w:rPr>
        <w:t>v</w:t>
      </w:r>
      <w:r>
        <w:rPr>
          <w:rFonts w:cs="Arial"/>
          <w:bCs/>
          <w:color w:val="000000" w:themeColor="text1"/>
        </w:rPr>
        <w:t>e</w:t>
      </w:r>
      <w:r w:rsidR="006F16D9" w:rsidRPr="006F16D9">
        <w:rPr>
          <w:rFonts w:cs="Arial"/>
          <w:bCs/>
          <w:color w:val="000000" w:themeColor="text1"/>
        </w:rPr>
        <w:t>rsity of the Highlands and Islands through the Universities and Colleges Admissions Service (UCAS)</w:t>
      </w:r>
      <w:r w:rsidR="006F16D9">
        <w:rPr>
          <w:rFonts w:cs="Arial"/>
          <w:bCs/>
          <w:color w:val="000000" w:themeColor="text1"/>
        </w:rPr>
        <w:t xml:space="preserve">. </w:t>
      </w:r>
      <w:r w:rsidR="003444B5">
        <w:rPr>
          <w:rFonts w:cs="Arial"/>
          <w:bCs/>
          <w:color w:val="000000" w:themeColor="text1"/>
        </w:rPr>
        <w:t>Your application data is securely transferred from UCAS to us, creating an applicant record on the university student records system (SITS)</w:t>
      </w:r>
    </w:p>
    <w:p w14:paraId="357EBCD5" w14:textId="10DB22AB" w:rsidR="006F16D9" w:rsidRPr="006F16D9" w:rsidRDefault="006F16D9" w:rsidP="006F16D9">
      <w:pPr>
        <w:pStyle w:val="ListParagraph"/>
        <w:numPr>
          <w:ilvl w:val="0"/>
          <w:numId w:val="4"/>
        </w:numPr>
        <w:kinsoku w:val="0"/>
        <w:overflowPunct w:val="0"/>
        <w:autoSpaceDE w:val="0"/>
        <w:autoSpaceDN w:val="0"/>
        <w:adjustRightInd w:val="0"/>
        <w:spacing w:after="0" w:line="287" w:lineRule="exact"/>
        <w:rPr>
          <w:rFonts w:cs="Arial"/>
          <w:bCs/>
          <w:color w:val="000000" w:themeColor="text1"/>
        </w:rPr>
      </w:pPr>
      <w:r w:rsidRPr="006F16D9">
        <w:rPr>
          <w:rFonts w:cs="Arial"/>
          <w:bCs/>
          <w:color w:val="000000" w:themeColor="text1"/>
        </w:rPr>
        <w:t>Apply directly to the university through our online application form</w:t>
      </w:r>
      <w:r w:rsidR="003444B5">
        <w:rPr>
          <w:rFonts w:cs="Arial"/>
          <w:bCs/>
          <w:color w:val="000000" w:themeColor="text1"/>
        </w:rPr>
        <w:t>, which creates an applicant record on SITS</w:t>
      </w:r>
    </w:p>
    <w:p w14:paraId="35C910C7" w14:textId="6C17FDFB" w:rsidR="006F16D9" w:rsidRPr="006F16D9" w:rsidRDefault="006F16D9" w:rsidP="006F16D9">
      <w:pPr>
        <w:pStyle w:val="ListParagraph"/>
        <w:numPr>
          <w:ilvl w:val="0"/>
          <w:numId w:val="4"/>
        </w:numPr>
        <w:kinsoku w:val="0"/>
        <w:overflowPunct w:val="0"/>
        <w:autoSpaceDE w:val="0"/>
        <w:autoSpaceDN w:val="0"/>
        <w:adjustRightInd w:val="0"/>
        <w:spacing w:after="0" w:line="287" w:lineRule="exact"/>
        <w:rPr>
          <w:rFonts w:cs="Arial"/>
          <w:bCs/>
          <w:color w:val="000000" w:themeColor="text1"/>
        </w:rPr>
      </w:pPr>
      <w:r w:rsidRPr="006F16D9">
        <w:rPr>
          <w:rFonts w:cs="Arial"/>
          <w:bCs/>
          <w:color w:val="000000" w:themeColor="text1"/>
        </w:rPr>
        <w:t xml:space="preserve">Complete a paper or PDF application </w:t>
      </w:r>
      <w:r w:rsidR="00051E7C">
        <w:rPr>
          <w:rFonts w:cs="Arial"/>
          <w:bCs/>
          <w:color w:val="000000" w:themeColor="text1"/>
        </w:rPr>
        <w:t>form and submit</w:t>
      </w:r>
      <w:r w:rsidR="003444B5">
        <w:rPr>
          <w:rFonts w:cs="Arial"/>
          <w:bCs/>
          <w:color w:val="000000" w:themeColor="text1"/>
        </w:rPr>
        <w:t xml:space="preserve"> to us by email or post. Admissions staff manually create an applicant record and input this information into SITS. </w:t>
      </w:r>
    </w:p>
    <w:p w14:paraId="4FFBD450" w14:textId="77777777" w:rsidR="00E0703D" w:rsidRPr="00BF4469" w:rsidRDefault="00E0703D" w:rsidP="006F16D9">
      <w:pPr>
        <w:kinsoku w:val="0"/>
        <w:overflowPunct w:val="0"/>
        <w:autoSpaceDE w:val="0"/>
        <w:autoSpaceDN w:val="0"/>
        <w:adjustRightInd w:val="0"/>
        <w:spacing w:after="0" w:line="287" w:lineRule="exact"/>
        <w:rPr>
          <w:rFonts w:cs="Arial"/>
          <w:bCs/>
          <w:color w:val="000000" w:themeColor="text1"/>
        </w:rPr>
      </w:pPr>
    </w:p>
    <w:p w14:paraId="1D7B5009" w14:textId="4F9CE86F" w:rsidR="008517B2" w:rsidRPr="00C03B91" w:rsidRDefault="0019749A" w:rsidP="008517B2">
      <w:pPr>
        <w:rPr>
          <w:b/>
        </w:rPr>
      </w:pPr>
      <w:r w:rsidRPr="00C03B91">
        <w:rPr>
          <w:b/>
        </w:rPr>
        <w:t xml:space="preserve">Your information </w:t>
      </w:r>
      <w:r w:rsidR="00404458" w:rsidRPr="00C03B91">
        <w:rPr>
          <w:b/>
        </w:rPr>
        <w:t xml:space="preserve">will </w:t>
      </w:r>
      <w:r w:rsidR="005671A8" w:rsidRPr="00C03B91">
        <w:rPr>
          <w:b/>
        </w:rPr>
        <w:t>be</w:t>
      </w:r>
      <w:r w:rsidRPr="00C03B91">
        <w:rPr>
          <w:b/>
        </w:rPr>
        <w:t xml:space="preserve"> </w:t>
      </w:r>
      <w:r w:rsidR="0021273B" w:rsidRPr="00C03B91">
        <w:rPr>
          <w:b/>
        </w:rPr>
        <w:t>used</w:t>
      </w:r>
      <w:r w:rsidR="008517B2" w:rsidRPr="00C03B91">
        <w:rPr>
          <w:b/>
        </w:rPr>
        <w:t xml:space="preserve"> for the following purposes:</w:t>
      </w:r>
    </w:p>
    <w:p w14:paraId="07BB1698" w14:textId="2AECA786" w:rsidR="003444B5" w:rsidRDefault="00BF4469" w:rsidP="008517B2">
      <w:r w:rsidRPr="00BF4469">
        <w:t>We process app</w:t>
      </w:r>
      <w:r w:rsidR="003444B5">
        <w:t>licant data for the purposes of:</w:t>
      </w:r>
    </w:p>
    <w:tbl>
      <w:tblPr>
        <w:tblStyle w:val="TableGrid"/>
        <w:tblW w:w="9026" w:type="dxa"/>
        <w:tblLayout w:type="fixed"/>
        <w:tblLook w:val="06A0" w:firstRow="1" w:lastRow="0" w:firstColumn="1" w:lastColumn="0" w:noHBand="1" w:noVBand="1"/>
      </w:tblPr>
      <w:tblGrid>
        <w:gridCol w:w="2689"/>
        <w:gridCol w:w="6337"/>
      </w:tblGrid>
      <w:tr w:rsidR="002203B8" w14:paraId="74B1D4D0" w14:textId="77777777" w:rsidTr="002964A1">
        <w:tc>
          <w:tcPr>
            <w:tcW w:w="2689" w:type="dxa"/>
            <w:shd w:val="clear" w:color="auto" w:fill="FBE4D5" w:themeFill="accent2" w:themeFillTint="33"/>
          </w:tcPr>
          <w:p w14:paraId="7C7FF868" w14:textId="580295CD" w:rsidR="002203B8" w:rsidRPr="006E508A" w:rsidRDefault="002203B8" w:rsidP="002203B8">
            <w:pPr>
              <w:spacing w:after="0" w:line="240" w:lineRule="auto"/>
              <w:rPr>
                <w:rFonts w:eastAsia="Times New Roman" w:cs="Times New Roman"/>
                <w:lang w:val="en" w:eastAsia="en-GB"/>
              </w:rPr>
            </w:pPr>
            <w:r>
              <w:rPr>
                <w:rFonts w:eastAsia="Times New Roman" w:cs="Times New Roman"/>
                <w:lang w:val="en" w:eastAsia="en-GB"/>
              </w:rPr>
              <w:t>Purpose 1: Assessing your application</w:t>
            </w:r>
            <w:r w:rsidR="00C87974">
              <w:rPr>
                <w:rFonts w:eastAsia="Times New Roman" w:cs="Times New Roman"/>
                <w:lang w:val="en" w:eastAsia="en-GB"/>
              </w:rPr>
              <w:t xml:space="preserve"> (see also purpose 5)</w:t>
            </w:r>
          </w:p>
        </w:tc>
        <w:tc>
          <w:tcPr>
            <w:tcW w:w="6337" w:type="dxa"/>
          </w:tcPr>
          <w:p w14:paraId="439E71BA" w14:textId="77777777" w:rsidR="002203B8" w:rsidRDefault="002203B8" w:rsidP="002203B8">
            <w:pPr>
              <w:pStyle w:val="NoSpacing"/>
            </w:pPr>
            <w:r w:rsidRPr="009814DA">
              <w:t>Assessing eligibility to be offered a place on one of our taught programmes</w:t>
            </w:r>
          </w:p>
          <w:p w14:paraId="64C6F517" w14:textId="77777777" w:rsidR="00991F27" w:rsidRDefault="00991F27" w:rsidP="002203B8">
            <w:pPr>
              <w:pStyle w:val="NoSpacing"/>
            </w:pPr>
          </w:p>
          <w:p w14:paraId="5469AA29" w14:textId="22FF4007" w:rsidR="00991F27" w:rsidRDefault="00991F27" w:rsidP="002203B8">
            <w:pPr>
              <w:pStyle w:val="NoSpacing"/>
            </w:pPr>
          </w:p>
        </w:tc>
      </w:tr>
      <w:tr w:rsidR="002203B8" w14:paraId="1B16955B" w14:textId="77777777" w:rsidTr="002964A1">
        <w:tc>
          <w:tcPr>
            <w:tcW w:w="2689" w:type="dxa"/>
            <w:shd w:val="clear" w:color="auto" w:fill="B4C6E7" w:themeFill="accent1" w:themeFillTint="66"/>
          </w:tcPr>
          <w:p w14:paraId="653E1B4F" w14:textId="77777777" w:rsidR="002203B8" w:rsidRPr="006E508A" w:rsidRDefault="002203B8" w:rsidP="002203B8">
            <w:pPr>
              <w:spacing w:after="0" w:line="240" w:lineRule="auto"/>
              <w:rPr>
                <w:rFonts w:eastAsia="Times New Roman" w:cs="Times New Roman"/>
                <w:lang w:val="en" w:eastAsia="en-GB"/>
              </w:rPr>
            </w:pPr>
            <w:r>
              <w:rPr>
                <w:rFonts w:eastAsia="Times New Roman" w:cs="Times New Roman"/>
                <w:lang w:val="en" w:eastAsia="en-GB"/>
              </w:rPr>
              <w:t>Purpose 2: Contacting you for the application and admissions process</w:t>
            </w:r>
          </w:p>
        </w:tc>
        <w:tc>
          <w:tcPr>
            <w:tcW w:w="6337" w:type="dxa"/>
          </w:tcPr>
          <w:p w14:paraId="1AAA8755" w14:textId="07EE1B4B" w:rsidR="002203B8" w:rsidRDefault="002203B8" w:rsidP="002203B8">
            <w:pPr>
              <w:pStyle w:val="NoSpacing"/>
            </w:pPr>
            <w:r w:rsidRPr="009814DA">
              <w:t xml:space="preserve">Communicating with you by text, </w:t>
            </w:r>
            <w:proofErr w:type="gramStart"/>
            <w:r w:rsidRPr="009814DA">
              <w:t>email</w:t>
            </w:r>
            <w:proofErr w:type="gramEnd"/>
            <w:r w:rsidRPr="009814DA">
              <w:t xml:space="preserve"> or phone in order to complete a secure application and admissions process. </w:t>
            </w:r>
          </w:p>
        </w:tc>
      </w:tr>
      <w:tr w:rsidR="002203B8" w14:paraId="566E72BD" w14:textId="77777777" w:rsidTr="002964A1">
        <w:tc>
          <w:tcPr>
            <w:tcW w:w="2689" w:type="dxa"/>
            <w:shd w:val="clear" w:color="auto" w:fill="AEAAAA" w:themeFill="background2" w:themeFillShade="BF"/>
          </w:tcPr>
          <w:p w14:paraId="4C6C96DB" w14:textId="1471FD16" w:rsidR="002203B8" w:rsidRPr="006E508A" w:rsidRDefault="00CF3E9D" w:rsidP="002203B8">
            <w:pPr>
              <w:spacing w:after="0" w:line="240" w:lineRule="auto"/>
              <w:rPr>
                <w:rFonts w:eastAsia="Times New Roman" w:cs="Times New Roman"/>
                <w:lang w:val="en" w:eastAsia="en-GB"/>
              </w:rPr>
            </w:pPr>
            <w:bookmarkStart w:id="0" w:name="Purpose2"/>
            <w:bookmarkStart w:id="1" w:name="Purpose3"/>
            <w:bookmarkEnd w:id="0"/>
            <w:bookmarkEnd w:id="1"/>
            <w:r>
              <w:rPr>
                <w:rFonts w:eastAsia="Times New Roman" w:cs="Times New Roman"/>
                <w:lang w:val="en" w:eastAsia="en-GB"/>
              </w:rPr>
              <w:t xml:space="preserve">Purpose 3: </w:t>
            </w:r>
            <w:r w:rsidR="00BB23FB">
              <w:rPr>
                <w:rFonts w:eastAsia="Times New Roman" w:cs="Times New Roman"/>
                <w:lang w:val="en" w:eastAsia="en-GB"/>
              </w:rPr>
              <w:t xml:space="preserve"> Disclosure, PVG</w:t>
            </w:r>
            <w:r w:rsidR="00263ED4">
              <w:rPr>
                <w:rFonts w:eastAsia="Times New Roman" w:cs="Times New Roman"/>
                <w:lang w:val="en" w:eastAsia="en-GB"/>
              </w:rPr>
              <w:t>, occupational health</w:t>
            </w:r>
            <w:r w:rsidR="00BB23FB">
              <w:rPr>
                <w:rFonts w:eastAsia="Times New Roman" w:cs="Times New Roman"/>
                <w:lang w:val="en" w:eastAsia="en-GB"/>
              </w:rPr>
              <w:t xml:space="preserve"> and other regulatory </w:t>
            </w:r>
            <w:r w:rsidR="00484B32">
              <w:rPr>
                <w:rFonts w:eastAsia="Times New Roman" w:cs="Times New Roman"/>
                <w:lang w:val="en" w:eastAsia="en-GB"/>
              </w:rPr>
              <w:t>checks</w:t>
            </w:r>
          </w:p>
        </w:tc>
        <w:tc>
          <w:tcPr>
            <w:tcW w:w="6337" w:type="dxa"/>
          </w:tcPr>
          <w:p w14:paraId="27A580F0" w14:textId="01AFF338" w:rsidR="002203B8" w:rsidRDefault="002203B8" w:rsidP="002203B8">
            <w:pPr>
              <w:pStyle w:val="NoSpacing"/>
            </w:pPr>
            <w:r w:rsidRPr="009814DA">
              <w:t>Where relevant for the course of study, completing disclosure</w:t>
            </w:r>
            <w:r w:rsidR="00901B4C">
              <w:t>, PVG and other regulatory checks</w:t>
            </w:r>
            <w:r w:rsidR="001D7286">
              <w:t xml:space="preserve"> including</w:t>
            </w:r>
            <w:r w:rsidRPr="009814DA">
              <w:t xml:space="preserve"> fitness to </w:t>
            </w:r>
            <w:r w:rsidR="00C85EE2">
              <w:t>study/</w:t>
            </w:r>
            <w:r w:rsidRPr="009814DA">
              <w:t>practice assessments</w:t>
            </w:r>
            <w:r w:rsidR="00C85EE2">
              <w:t xml:space="preserve"> and professional body checks.</w:t>
            </w:r>
            <w:r w:rsidR="009E0644">
              <w:t xml:space="preserve"> May include fitness to practice </w:t>
            </w:r>
            <w:r w:rsidR="00467ED5">
              <w:t>assessment</w:t>
            </w:r>
            <w:r w:rsidR="009E0644">
              <w:t>.</w:t>
            </w:r>
          </w:p>
          <w:p w14:paraId="63AA0502" w14:textId="77777777" w:rsidR="002A30EC" w:rsidRDefault="002A30EC" w:rsidP="002203B8">
            <w:pPr>
              <w:pStyle w:val="NoSpacing"/>
            </w:pPr>
          </w:p>
          <w:p w14:paraId="7CE41E61" w14:textId="135033CF" w:rsidR="002A30EC" w:rsidRDefault="002A30EC" w:rsidP="002203B8">
            <w:pPr>
              <w:pStyle w:val="NoSpacing"/>
            </w:pPr>
            <w:r w:rsidRPr="00C954C4">
              <w:rPr>
                <w:rFonts w:cstheme="minorHAnsi"/>
              </w:rPr>
              <w:lastRenderedPageBreak/>
              <w:t xml:space="preserve">Some courses require that you undertake an occupational health </w:t>
            </w:r>
            <w:r>
              <w:rPr>
                <w:rFonts w:cstheme="minorHAnsi"/>
              </w:rPr>
              <w:t>assessment</w:t>
            </w:r>
            <w:r w:rsidRPr="00C954C4">
              <w:rPr>
                <w:rFonts w:cstheme="minorHAnsi"/>
              </w:rPr>
              <w:t xml:space="preserve"> to make sure you can safely take part in the course activities (or alternative or adjusted activities based on your assessment).</w:t>
            </w:r>
            <w:r>
              <w:rPr>
                <w:rFonts w:cstheme="minorHAnsi"/>
              </w:rPr>
              <w:t xml:space="preserve"> Outcomes from your assessment may be shared with UHI and used to consider whether you can take part in the courses, and what adjustments can be made to help you take part.</w:t>
            </w:r>
          </w:p>
        </w:tc>
      </w:tr>
      <w:tr w:rsidR="002203B8" w14:paraId="72ECE39E" w14:textId="77777777" w:rsidTr="002964A1">
        <w:tc>
          <w:tcPr>
            <w:tcW w:w="2689" w:type="dxa"/>
            <w:shd w:val="clear" w:color="auto" w:fill="FFE599" w:themeFill="accent4" w:themeFillTint="66"/>
          </w:tcPr>
          <w:p w14:paraId="66348E1B" w14:textId="6FCD468E" w:rsidR="002203B8" w:rsidRPr="006E508A" w:rsidRDefault="008821E0" w:rsidP="002203B8">
            <w:pPr>
              <w:spacing w:after="0" w:line="240" w:lineRule="auto"/>
              <w:rPr>
                <w:rFonts w:eastAsia="Times New Roman" w:cs="Times New Roman"/>
                <w:lang w:val="en" w:eastAsia="en-GB"/>
              </w:rPr>
            </w:pPr>
            <w:r>
              <w:rPr>
                <w:rFonts w:eastAsia="Times New Roman" w:cs="Times New Roman"/>
                <w:lang w:val="en" w:eastAsia="en-GB"/>
              </w:rPr>
              <w:lastRenderedPageBreak/>
              <w:t xml:space="preserve">Purpose 4: </w:t>
            </w:r>
            <w:r w:rsidR="00195D1A">
              <w:rPr>
                <w:rFonts w:eastAsia="Times New Roman" w:cs="Times New Roman"/>
                <w:lang w:val="en" w:eastAsia="en-GB"/>
              </w:rPr>
              <w:t xml:space="preserve">Immigration </w:t>
            </w:r>
            <w:r w:rsidR="008E4184">
              <w:rPr>
                <w:rFonts w:eastAsia="Times New Roman" w:cs="Times New Roman"/>
                <w:lang w:val="en" w:eastAsia="en-GB"/>
              </w:rPr>
              <w:t xml:space="preserve">status </w:t>
            </w:r>
            <w:r w:rsidR="00444AED">
              <w:rPr>
                <w:rFonts w:eastAsia="Times New Roman" w:cs="Times New Roman"/>
                <w:lang w:val="en" w:eastAsia="en-GB"/>
              </w:rPr>
              <w:t>checks</w:t>
            </w:r>
          </w:p>
        </w:tc>
        <w:tc>
          <w:tcPr>
            <w:tcW w:w="6337" w:type="dxa"/>
          </w:tcPr>
          <w:p w14:paraId="093C8CA9" w14:textId="27F7013F" w:rsidR="002203B8" w:rsidRDefault="002203B8" w:rsidP="002203B8">
            <w:pPr>
              <w:spacing w:after="0" w:line="240" w:lineRule="auto"/>
              <w:rPr>
                <w:rFonts w:eastAsia="Times New Roman" w:cs="Times New Roman"/>
                <w:color w:val="333333"/>
                <w:lang w:val="en" w:eastAsia="en-GB"/>
              </w:rPr>
            </w:pPr>
            <w:r w:rsidRPr="009814DA">
              <w:t xml:space="preserve">Where appropriate, confirming immigration status for international applicants. Failure to provide this information, where requested, will mean that the university cannot sponsor the applicant to apply for a </w:t>
            </w:r>
            <w:r w:rsidR="00BF6BA5" w:rsidRPr="009814DA">
              <w:t>student</w:t>
            </w:r>
            <w:r w:rsidRPr="009814DA">
              <w:t xml:space="preserve"> route visa.</w:t>
            </w:r>
            <w:r w:rsidR="00A316E2">
              <w:t xml:space="preserve"> This will include sharing personal data with </w:t>
            </w:r>
            <w:r w:rsidR="007D623C">
              <w:t>UK Visas and Immigration (</w:t>
            </w:r>
            <w:r w:rsidR="00A316E2">
              <w:t>UKVI</w:t>
            </w:r>
            <w:r w:rsidR="007D623C">
              <w:t>)</w:t>
            </w:r>
            <w:r w:rsidR="00A316E2">
              <w:t xml:space="preserve"> and the UK Home Office. </w:t>
            </w:r>
          </w:p>
        </w:tc>
      </w:tr>
      <w:tr w:rsidR="002203B8" w14:paraId="38D403FC" w14:textId="77777777" w:rsidTr="002964A1">
        <w:tc>
          <w:tcPr>
            <w:tcW w:w="2689" w:type="dxa"/>
            <w:shd w:val="clear" w:color="auto" w:fill="C5E0B3" w:themeFill="accent6" w:themeFillTint="66"/>
          </w:tcPr>
          <w:p w14:paraId="04E51565" w14:textId="4F695F89" w:rsidR="002203B8" w:rsidRPr="000B2FE0" w:rsidRDefault="003E5D0C" w:rsidP="002203B8">
            <w:pPr>
              <w:spacing w:after="0" w:line="240" w:lineRule="auto"/>
              <w:rPr>
                <w:rFonts w:eastAsia="Times New Roman" w:cs="Times New Roman"/>
                <w:lang w:val="en" w:eastAsia="en-GB"/>
              </w:rPr>
            </w:pPr>
            <w:r w:rsidRPr="000B2FE0">
              <w:rPr>
                <w:rFonts w:eastAsia="Times New Roman" w:cs="Times New Roman"/>
                <w:lang w:val="en" w:eastAsia="en-GB"/>
              </w:rPr>
              <w:t xml:space="preserve">Purpose </w:t>
            </w:r>
            <w:r w:rsidR="00F404DB">
              <w:rPr>
                <w:rFonts w:eastAsia="Times New Roman" w:cs="Times New Roman"/>
                <w:lang w:val="en" w:eastAsia="en-GB"/>
              </w:rPr>
              <w:t>5:</w:t>
            </w:r>
            <w:r w:rsidR="00635921">
              <w:rPr>
                <w:rFonts w:eastAsia="Times New Roman" w:cs="Times New Roman"/>
                <w:lang w:val="en" w:eastAsia="en-GB"/>
              </w:rPr>
              <w:t xml:space="preserve"> </w:t>
            </w:r>
            <w:r w:rsidR="00044E25">
              <w:rPr>
                <w:rFonts w:eastAsia="Times New Roman" w:cs="Times New Roman"/>
                <w:lang w:val="en" w:eastAsia="en-GB"/>
              </w:rPr>
              <w:t>Contextualised admissions for certain applicants</w:t>
            </w:r>
          </w:p>
        </w:tc>
        <w:tc>
          <w:tcPr>
            <w:tcW w:w="6337" w:type="dxa"/>
          </w:tcPr>
          <w:p w14:paraId="637273DE" w14:textId="01D36BBE" w:rsidR="00F724EB" w:rsidRPr="00F724EB" w:rsidRDefault="00876112" w:rsidP="002203B8">
            <w:pPr>
              <w:spacing w:after="0" w:line="240" w:lineRule="auto"/>
            </w:pPr>
            <w:r w:rsidRPr="00876112">
              <w:t xml:space="preserve">If you choose to disclose other personal information, such as having been in local authority care or being a </w:t>
            </w:r>
            <w:proofErr w:type="spellStart"/>
            <w:r w:rsidRPr="00876112">
              <w:t>carer</w:t>
            </w:r>
            <w:proofErr w:type="spellEnd"/>
            <w:r w:rsidRPr="00876112">
              <w:t>, this data will be shared with academic decision makers to allow them to consider your personal circumstances when assessing your application under our contextualised admissions process. The data will also be shared with our support team so they can contact you about the support available to you.</w:t>
            </w:r>
            <w:r w:rsidR="00F724EB">
              <w:t xml:space="preserve"> You can read more about our contextualised admissions policy here: </w:t>
            </w:r>
            <w:hyperlink r:id="rId12" w:history="1">
              <w:r w:rsidR="004437F3" w:rsidRPr="00676141">
                <w:rPr>
                  <w:rStyle w:val="Hyperlink"/>
                </w:rPr>
                <w:t>https://www.uhi.ac.uk/en/studying-at-uhi/first-steps/admissions/</w:t>
              </w:r>
            </w:hyperlink>
            <w:r w:rsidR="004437F3">
              <w:t xml:space="preserve"> </w:t>
            </w:r>
          </w:p>
        </w:tc>
      </w:tr>
      <w:tr w:rsidR="002203B8" w14:paraId="3DF4E191" w14:textId="77777777" w:rsidTr="002964A1">
        <w:tc>
          <w:tcPr>
            <w:tcW w:w="2689" w:type="dxa"/>
            <w:shd w:val="clear" w:color="auto" w:fill="F7AC9D"/>
          </w:tcPr>
          <w:p w14:paraId="38A9A972" w14:textId="769E79F8" w:rsidR="002203B8" w:rsidRPr="000B2FE0" w:rsidRDefault="00C651D7" w:rsidP="002203B8">
            <w:pPr>
              <w:spacing w:after="0" w:line="240" w:lineRule="auto"/>
              <w:rPr>
                <w:rFonts w:eastAsia="Times New Roman" w:cs="Times New Roman"/>
                <w:lang w:val="en" w:eastAsia="en-GB"/>
              </w:rPr>
            </w:pPr>
            <w:r w:rsidRPr="000B2FE0">
              <w:rPr>
                <w:rFonts w:eastAsia="Times New Roman" w:cs="Times New Roman"/>
                <w:lang w:val="en" w:eastAsia="en-GB"/>
              </w:rPr>
              <w:t xml:space="preserve">Purpose </w:t>
            </w:r>
            <w:r w:rsidR="00F404DB">
              <w:rPr>
                <w:rFonts w:eastAsia="Times New Roman" w:cs="Times New Roman"/>
                <w:lang w:val="en" w:eastAsia="en-GB"/>
              </w:rPr>
              <w:t>6</w:t>
            </w:r>
            <w:r w:rsidRPr="000B2FE0">
              <w:rPr>
                <w:rFonts w:eastAsia="Times New Roman" w:cs="Times New Roman"/>
                <w:lang w:val="en" w:eastAsia="en-GB"/>
              </w:rPr>
              <w:t xml:space="preserve">: </w:t>
            </w:r>
            <w:r w:rsidR="00CC7AF3">
              <w:rPr>
                <w:rFonts w:eastAsia="Times New Roman" w:cs="Times New Roman"/>
                <w:lang w:val="en" w:eastAsia="en-GB"/>
              </w:rPr>
              <w:t xml:space="preserve">Support for </w:t>
            </w:r>
            <w:r w:rsidR="00432DF1">
              <w:rPr>
                <w:rFonts w:eastAsia="Times New Roman" w:cs="Times New Roman"/>
                <w:lang w:val="en" w:eastAsia="en-GB"/>
              </w:rPr>
              <w:t>applicants</w:t>
            </w:r>
            <w:r w:rsidR="00F13C6C">
              <w:rPr>
                <w:rFonts w:eastAsia="Times New Roman" w:cs="Times New Roman"/>
                <w:lang w:val="en" w:eastAsia="en-GB"/>
              </w:rPr>
              <w:t xml:space="preserve"> and students disclosing a disability</w:t>
            </w:r>
          </w:p>
        </w:tc>
        <w:tc>
          <w:tcPr>
            <w:tcW w:w="6337" w:type="dxa"/>
          </w:tcPr>
          <w:p w14:paraId="5FD65E84" w14:textId="4C9CBAE0" w:rsidR="002203B8" w:rsidRPr="24586918" w:rsidRDefault="002203B8" w:rsidP="002203B8">
            <w:pPr>
              <w:spacing w:after="0" w:line="240" w:lineRule="auto"/>
              <w:rPr>
                <w:rFonts w:eastAsia="Times New Roman" w:cs="Times New Roman"/>
                <w:color w:val="333333"/>
                <w:lang w:val="en" w:eastAsia="en-GB"/>
              </w:rPr>
            </w:pPr>
            <w:r w:rsidRPr="009814DA">
              <w:t>If you choose to disclose a disability or support need, we will use this data to enable our support teams to contact you to let you know of the support that may be available and any reasonable adjustments that may be made for you during the admissions process and throughout your studies</w:t>
            </w:r>
          </w:p>
        </w:tc>
      </w:tr>
      <w:tr w:rsidR="002203B8" w14:paraId="66E88064" w14:textId="77777777" w:rsidTr="002964A1">
        <w:tc>
          <w:tcPr>
            <w:tcW w:w="2689" w:type="dxa"/>
            <w:shd w:val="clear" w:color="auto" w:fill="F4B083" w:themeFill="accent2" w:themeFillTint="99"/>
          </w:tcPr>
          <w:p w14:paraId="767E5BED" w14:textId="20A3FAD2" w:rsidR="00044E25" w:rsidRPr="00F404DB" w:rsidRDefault="00DA7C97" w:rsidP="00B91320">
            <w:pPr>
              <w:spacing w:after="0" w:line="240" w:lineRule="auto"/>
              <w:rPr>
                <w:rFonts w:eastAsia="Times New Roman" w:cs="Times New Roman"/>
                <w:lang w:val="en" w:eastAsia="en-GB"/>
              </w:rPr>
            </w:pPr>
            <w:r w:rsidRPr="00F404DB">
              <w:rPr>
                <w:rFonts w:eastAsia="Times New Roman" w:cs="Times New Roman"/>
                <w:lang w:val="en" w:eastAsia="en-GB"/>
              </w:rPr>
              <w:t xml:space="preserve">Purpose </w:t>
            </w:r>
            <w:r w:rsidR="00F404DB" w:rsidRPr="00F404DB">
              <w:rPr>
                <w:rFonts w:eastAsia="Times New Roman" w:cs="Times New Roman"/>
                <w:lang w:val="en" w:eastAsia="en-GB"/>
              </w:rPr>
              <w:t>7</w:t>
            </w:r>
            <w:r w:rsidRPr="00F404DB">
              <w:rPr>
                <w:rFonts w:eastAsia="Times New Roman" w:cs="Times New Roman"/>
                <w:lang w:val="en" w:eastAsia="en-GB"/>
              </w:rPr>
              <w:t xml:space="preserve">: </w:t>
            </w:r>
            <w:r w:rsidR="00044E25">
              <w:rPr>
                <w:rFonts w:eastAsia="Times New Roman" w:cs="Times New Roman"/>
                <w:lang w:val="en" w:eastAsia="en-GB"/>
              </w:rPr>
              <w:t>Support for certain applicants and students</w:t>
            </w:r>
          </w:p>
        </w:tc>
        <w:tc>
          <w:tcPr>
            <w:tcW w:w="6337" w:type="dxa"/>
          </w:tcPr>
          <w:p w14:paraId="30D13D45" w14:textId="52052FDE" w:rsidR="00E96184" w:rsidRDefault="00DF5368" w:rsidP="00E96184">
            <w:pPr>
              <w:pStyle w:val="paragraph"/>
              <w:spacing w:before="0" w:beforeAutospacing="0" w:after="0" w:afterAutospacing="0"/>
              <w:textAlignment w:val="baseline"/>
              <w:rPr>
                <w:rStyle w:val="normaltextrun"/>
                <w:rFonts w:asciiTheme="minorHAnsi" w:hAnsiTheme="minorHAnsi" w:cstheme="minorHAnsi"/>
                <w:sz w:val="22"/>
                <w:szCs w:val="22"/>
                <w:lang w:val="en"/>
              </w:rPr>
            </w:pPr>
            <w:r w:rsidRPr="00E96184">
              <w:rPr>
                <w:rFonts w:asciiTheme="minorHAnsi" w:hAnsiTheme="minorHAnsi" w:cstheme="minorHAnsi"/>
                <w:sz w:val="22"/>
                <w:szCs w:val="22"/>
              </w:rPr>
              <w:t xml:space="preserve">If you choose to disclose that you have been in local authority care or that you are a </w:t>
            </w:r>
            <w:proofErr w:type="spellStart"/>
            <w:r w:rsidRPr="00E96184">
              <w:rPr>
                <w:rFonts w:asciiTheme="minorHAnsi" w:hAnsiTheme="minorHAnsi" w:cstheme="minorHAnsi"/>
                <w:sz w:val="22"/>
                <w:szCs w:val="22"/>
              </w:rPr>
              <w:t>carer</w:t>
            </w:r>
            <w:proofErr w:type="spellEnd"/>
            <w:r w:rsidRPr="00E96184">
              <w:rPr>
                <w:rFonts w:asciiTheme="minorHAnsi" w:hAnsiTheme="minorHAnsi" w:cstheme="minorHAnsi"/>
                <w:sz w:val="22"/>
                <w:szCs w:val="22"/>
              </w:rPr>
              <w:t xml:space="preserve">, </w:t>
            </w:r>
            <w:r w:rsidR="006F0DB8" w:rsidRPr="00E96184">
              <w:rPr>
                <w:rFonts w:asciiTheme="minorHAnsi" w:hAnsiTheme="minorHAnsi" w:cstheme="minorHAnsi"/>
                <w:sz w:val="22"/>
                <w:szCs w:val="22"/>
              </w:rPr>
              <w:t>this data will be shared with our support team so they can contact you about the support available to you.</w:t>
            </w:r>
            <w:r w:rsidR="00D06909" w:rsidRPr="00E96184">
              <w:rPr>
                <w:rFonts w:asciiTheme="minorHAnsi" w:hAnsiTheme="minorHAnsi" w:cstheme="minorHAnsi"/>
                <w:sz w:val="22"/>
                <w:szCs w:val="22"/>
              </w:rPr>
              <w:t xml:space="preserve"> </w:t>
            </w:r>
            <w:r w:rsidR="00B075AF" w:rsidRPr="00E96184">
              <w:rPr>
                <w:rStyle w:val="normaltextrun"/>
                <w:rFonts w:asciiTheme="minorHAnsi" w:hAnsiTheme="minorHAnsi" w:cstheme="minorHAnsi"/>
                <w:sz w:val="22"/>
                <w:szCs w:val="22"/>
                <w:lang w:val="en"/>
              </w:rPr>
              <w:t xml:space="preserve"> </w:t>
            </w:r>
          </w:p>
          <w:p w14:paraId="2C0A4053" w14:textId="77777777" w:rsidR="00500A61" w:rsidRPr="00E96184" w:rsidRDefault="00500A61" w:rsidP="00E96184">
            <w:pPr>
              <w:pStyle w:val="paragraph"/>
              <w:spacing w:before="0" w:beforeAutospacing="0" w:after="0" w:afterAutospacing="0"/>
              <w:textAlignment w:val="baseline"/>
              <w:rPr>
                <w:rStyle w:val="normaltextrun"/>
                <w:rFonts w:asciiTheme="minorHAnsi" w:hAnsiTheme="minorHAnsi" w:cstheme="minorHAnsi"/>
                <w:sz w:val="22"/>
                <w:szCs w:val="22"/>
                <w:lang w:val="en"/>
              </w:rPr>
            </w:pPr>
          </w:p>
          <w:p w14:paraId="518B5826" w14:textId="3E006937" w:rsidR="00E96184" w:rsidRPr="00E96184" w:rsidRDefault="00E96184" w:rsidP="00E96184">
            <w:pPr>
              <w:pStyle w:val="paragraph"/>
              <w:spacing w:before="0" w:beforeAutospacing="0" w:after="0" w:afterAutospacing="0"/>
              <w:textAlignment w:val="baseline"/>
              <w:rPr>
                <w:rFonts w:asciiTheme="minorHAnsi" w:hAnsiTheme="minorHAnsi" w:cstheme="minorHAnsi"/>
                <w:sz w:val="22"/>
                <w:szCs w:val="22"/>
              </w:rPr>
            </w:pPr>
            <w:r w:rsidRPr="00E96184">
              <w:rPr>
                <w:rStyle w:val="normaltextrun"/>
                <w:rFonts w:asciiTheme="minorHAnsi" w:hAnsiTheme="minorHAnsi" w:cstheme="minorHAnsi"/>
                <w:sz w:val="22"/>
                <w:szCs w:val="22"/>
                <w:lang w:val="en"/>
              </w:rPr>
              <w:t xml:space="preserve">Proactive contact and support for care experienced students – </w:t>
            </w:r>
            <w:hyperlink r:id="rId13" w:tgtFrame="_blank" w:history="1">
              <w:r w:rsidRPr="00E96184">
                <w:rPr>
                  <w:rStyle w:val="normaltextrun"/>
                  <w:rFonts w:asciiTheme="minorHAnsi" w:hAnsiTheme="minorHAnsi" w:cstheme="minorHAnsi"/>
                  <w:color w:val="0563C1"/>
                  <w:sz w:val="22"/>
                  <w:szCs w:val="22"/>
                  <w:u w:val="single"/>
                  <w:lang w:val="en"/>
                </w:rPr>
                <w:t>More information and privacy notice</w:t>
              </w:r>
            </w:hyperlink>
            <w:r w:rsidRPr="00E96184">
              <w:rPr>
                <w:rStyle w:val="normaltextrun"/>
                <w:rFonts w:asciiTheme="minorHAnsi" w:hAnsiTheme="minorHAnsi" w:cstheme="minorHAnsi"/>
                <w:sz w:val="22"/>
                <w:szCs w:val="22"/>
              </w:rPr>
              <w:t> </w:t>
            </w:r>
            <w:r w:rsidRPr="00E96184">
              <w:rPr>
                <w:rStyle w:val="eop"/>
                <w:rFonts w:asciiTheme="minorHAnsi" w:hAnsiTheme="minorHAnsi" w:cstheme="minorHAnsi"/>
                <w:sz w:val="22"/>
                <w:szCs w:val="22"/>
              </w:rPr>
              <w:t> </w:t>
            </w:r>
          </w:p>
          <w:p w14:paraId="69C1940D" w14:textId="77777777" w:rsidR="00E96184" w:rsidRPr="00E96184" w:rsidRDefault="00E96184" w:rsidP="00E96184">
            <w:pPr>
              <w:pStyle w:val="paragraph"/>
              <w:spacing w:before="0" w:beforeAutospacing="0" w:after="0" w:afterAutospacing="0"/>
              <w:textAlignment w:val="baseline"/>
              <w:rPr>
                <w:rStyle w:val="normaltextrun"/>
                <w:rFonts w:asciiTheme="minorHAnsi" w:hAnsiTheme="minorHAnsi" w:cstheme="minorHAnsi"/>
                <w:sz w:val="22"/>
                <w:szCs w:val="22"/>
                <w:u w:val="single"/>
              </w:rPr>
            </w:pPr>
            <w:r w:rsidRPr="00E96184">
              <w:rPr>
                <w:rStyle w:val="normaltextrun"/>
                <w:rFonts w:asciiTheme="minorHAnsi" w:hAnsiTheme="minorHAnsi" w:cstheme="minorHAnsi"/>
                <w:sz w:val="22"/>
                <w:szCs w:val="22"/>
                <w:lang w:val="en"/>
              </w:rPr>
              <w:t xml:space="preserve">Proactive contact and support for estranged students – </w:t>
            </w:r>
            <w:hyperlink r:id="rId14" w:tgtFrame="_blank" w:history="1">
              <w:r w:rsidRPr="00E96184">
                <w:rPr>
                  <w:rStyle w:val="normaltextrun"/>
                  <w:rFonts w:asciiTheme="minorHAnsi" w:hAnsiTheme="minorHAnsi" w:cstheme="minorHAnsi"/>
                  <w:color w:val="0563C1"/>
                  <w:sz w:val="22"/>
                  <w:szCs w:val="22"/>
                  <w:u w:val="single"/>
                  <w:lang w:val="en"/>
                </w:rPr>
                <w:t>More information and privacy notice</w:t>
              </w:r>
            </w:hyperlink>
          </w:p>
          <w:p w14:paraId="4259A64B" w14:textId="77777777" w:rsidR="00E96184" w:rsidRPr="00E96184" w:rsidRDefault="00E96184" w:rsidP="00E96184">
            <w:pPr>
              <w:pStyle w:val="paragraph"/>
              <w:spacing w:before="0" w:beforeAutospacing="0" w:after="0" w:afterAutospacing="0"/>
              <w:textAlignment w:val="baseline"/>
              <w:rPr>
                <w:rStyle w:val="eop"/>
                <w:rFonts w:asciiTheme="minorHAnsi" w:hAnsiTheme="minorHAnsi" w:cstheme="minorHAnsi"/>
                <w:sz w:val="22"/>
                <w:szCs w:val="22"/>
              </w:rPr>
            </w:pPr>
            <w:r w:rsidRPr="00E96184">
              <w:rPr>
                <w:rStyle w:val="normaltextrun"/>
                <w:rFonts w:asciiTheme="minorHAnsi" w:hAnsiTheme="minorHAnsi" w:cstheme="minorHAnsi"/>
                <w:sz w:val="22"/>
                <w:szCs w:val="22"/>
                <w:lang w:val="en"/>
              </w:rPr>
              <w:t xml:space="preserve">Proactive contact and support for student </w:t>
            </w:r>
            <w:proofErr w:type="spellStart"/>
            <w:r w:rsidRPr="00E96184">
              <w:rPr>
                <w:rStyle w:val="normaltextrun"/>
                <w:rFonts w:asciiTheme="minorHAnsi" w:hAnsiTheme="minorHAnsi" w:cstheme="minorHAnsi"/>
                <w:sz w:val="22"/>
                <w:szCs w:val="22"/>
                <w:lang w:val="en"/>
              </w:rPr>
              <w:t>carers</w:t>
            </w:r>
            <w:proofErr w:type="spellEnd"/>
            <w:r w:rsidRPr="00E96184">
              <w:rPr>
                <w:rStyle w:val="normaltextrun"/>
                <w:rFonts w:asciiTheme="minorHAnsi" w:hAnsiTheme="minorHAnsi" w:cstheme="minorHAnsi"/>
                <w:sz w:val="22"/>
                <w:szCs w:val="22"/>
                <w:lang w:val="en"/>
              </w:rPr>
              <w:t xml:space="preserve"> – </w:t>
            </w:r>
            <w:hyperlink r:id="rId15" w:tgtFrame="_blank" w:history="1">
              <w:r w:rsidRPr="00E96184">
                <w:rPr>
                  <w:rStyle w:val="normaltextrun"/>
                  <w:rFonts w:asciiTheme="minorHAnsi" w:hAnsiTheme="minorHAnsi" w:cstheme="minorHAnsi"/>
                  <w:color w:val="0563C1"/>
                  <w:sz w:val="22"/>
                  <w:szCs w:val="22"/>
                  <w:u w:val="single"/>
                  <w:lang w:val="en"/>
                </w:rPr>
                <w:t>More information and privacy notice</w:t>
              </w:r>
            </w:hyperlink>
            <w:r w:rsidRPr="00E96184">
              <w:rPr>
                <w:rStyle w:val="normaltextrun"/>
                <w:rFonts w:asciiTheme="minorHAnsi" w:hAnsiTheme="minorHAnsi" w:cstheme="minorHAnsi"/>
                <w:sz w:val="22"/>
                <w:szCs w:val="22"/>
              </w:rPr>
              <w:t> </w:t>
            </w:r>
            <w:r w:rsidRPr="00E96184">
              <w:rPr>
                <w:rStyle w:val="eop"/>
                <w:rFonts w:asciiTheme="minorHAnsi" w:hAnsiTheme="minorHAnsi" w:cstheme="minorHAnsi"/>
                <w:sz w:val="22"/>
                <w:szCs w:val="22"/>
              </w:rPr>
              <w:t> </w:t>
            </w:r>
          </w:p>
          <w:p w14:paraId="044D507C" w14:textId="77777777" w:rsidR="00E96184" w:rsidRPr="00E96184" w:rsidRDefault="00E96184" w:rsidP="00E96184">
            <w:pPr>
              <w:pStyle w:val="paragraph"/>
              <w:spacing w:before="0" w:beforeAutospacing="0" w:after="0" w:afterAutospacing="0"/>
              <w:textAlignment w:val="baseline"/>
              <w:rPr>
                <w:rFonts w:asciiTheme="minorHAnsi" w:hAnsiTheme="minorHAnsi" w:cstheme="minorHAnsi"/>
                <w:sz w:val="22"/>
                <w:szCs w:val="22"/>
              </w:rPr>
            </w:pPr>
          </w:p>
          <w:p w14:paraId="689994A6" w14:textId="5B0ECDB5" w:rsidR="003F7E76" w:rsidRPr="001B01E1" w:rsidRDefault="00E96184" w:rsidP="002203B8">
            <w:pPr>
              <w:spacing w:after="0" w:line="240" w:lineRule="auto"/>
              <w:rPr>
                <w:rFonts w:cstheme="minorHAnsi"/>
              </w:rPr>
            </w:pPr>
            <w:r w:rsidRPr="00E96184">
              <w:rPr>
                <w:rStyle w:val="normaltextrun"/>
                <w:rFonts w:cstheme="minorHAnsi"/>
                <w:lang w:val="en"/>
              </w:rPr>
              <w:t>UHI may administer student support using its student support data management system. </w:t>
            </w:r>
            <w:r w:rsidRPr="00E96184">
              <w:rPr>
                <w:rStyle w:val="normaltextrun"/>
                <w:rFonts w:cstheme="minorHAnsi"/>
              </w:rPr>
              <w:t> </w:t>
            </w:r>
            <w:r w:rsidRPr="00E96184">
              <w:rPr>
                <w:rStyle w:val="eop"/>
                <w:rFonts w:cstheme="minorHAnsi"/>
              </w:rPr>
              <w:t> </w:t>
            </w:r>
          </w:p>
        </w:tc>
      </w:tr>
      <w:tr w:rsidR="002203B8" w14:paraId="12B50069" w14:textId="77777777" w:rsidTr="002964A1">
        <w:tc>
          <w:tcPr>
            <w:tcW w:w="2689" w:type="dxa"/>
            <w:shd w:val="clear" w:color="auto" w:fill="FFD9EC"/>
          </w:tcPr>
          <w:p w14:paraId="00925F3D" w14:textId="58AC6C2E" w:rsidR="002203B8" w:rsidRPr="00EE0348" w:rsidRDefault="004E3FD9" w:rsidP="002203B8">
            <w:pPr>
              <w:spacing w:line="240" w:lineRule="auto"/>
              <w:rPr>
                <w:rFonts w:eastAsia="Times New Roman" w:cs="Times New Roman"/>
                <w:lang w:val="en" w:eastAsia="en-GB"/>
              </w:rPr>
            </w:pPr>
            <w:r w:rsidRPr="00EE0348">
              <w:rPr>
                <w:rFonts w:eastAsia="Times New Roman" w:cs="Times New Roman"/>
                <w:lang w:val="en" w:eastAsia="en-GB"/>
              </w:rPr>
              <w:t>Purpose 8</w:t>
            </w:r>
            <w:r w:rsidR="00910222">
              <w:rPr>
                <w:rFonts w:eastAsia="Times New Roman" w:cs="Times New Roman"/>
                <w:lang w:val="en" w:eastAsia="en-GB"/>
              </w:rPr>
              <w:t>A</w:t>
            </w:r>
            <w:r w:rsidRPr="00EE0348">
              <w:rPr>
                <w:rFonts w:eastAsia="Times New Roman" w:cs="Times New Roman"/>
                <w:lang w:val="en" w:eastAsia="en-GB"/>
              </w:rPr>
              <w:t>:</w:t>
            </w:r>
            <w:r w:rsidR="003929C6">
              <w:rPr>
                <w:rFonts w:eastAsia="Times New Roman" w:cs="Times New Roman"/>
                <w:lang w:val="en" w:eastAsia="en-GB"/>
              </w:rPr>
              <w:t xml:space="preserve"> </w:t>
            </w:r>
            <w:r w:rsidR="00913168">
              <w:rPr>
                <w:rFonts w:eastAsia="Times New Roman" w:cs="Times New Roman"/>
                <w:lang w:val="en" w:eastAsia="en-GB"/>
              </w:rPr>
              <w:t xml:space="preserve">Sending you </w:t>
            </w:r>
            <w:r w:rsidR="00485E93">
              <w:rPr>
                <w:rFonts w:eastAsia="Times New Roman" w:cs="Times New Roman"/>
                <w:lang w:val="en" w:eastAsia="en-GB"/>
              </w:rPr>
              <w:t xml:space="preserve">relevant </w:t>
            </w:r>
            <w:r w:rsidR="00913168">
              <w:rPr>
                <w:rFonts w:eastAsia="Times New Roman" w:cs="Times New Roman"/>
                <w:lang w:val="en" w:eastAsia="en-GB"/>
              </w:rPr>
              <w:t xml:space="preserve">information </w:t>
            </w:r>
            <w:r w:rsidR="0092256F">
              <w:rPr>
                <w:rFonts w:eastAsia="Times New Roman" w:cs="Times New Roman"/>
                <w:lang w:val="en" w:eastAsia="en-GB"/>
              </w:rPr>
              <w:t xml:space="preserve">about </w:t>
            </w:r>
            <w:r w:rsidR="00D134D2">
              <w:rPr>
                <w:rFonts w:eastAsia="Times New Roman" w:cs="Times New Roman"/>
                <w:lang w:val="en" w:eastAsia="en-GB"/>
              </w:rPr>
              <w:t xml:space="preserve">UHI </w:t>
            </w:r>
          </w:p>
        </w:tc>
        <w:tc>
          <w:tcPr>
            <w:tcW w:w="6337" w:type="dxa"/>
          </w:tcPr>
          <w:p w14:paraId="0A5C51A6" w14:textId="287B065B" w:rsidR="002203B8" w:rsidRDefault="009935ED" w:rsidP="002203B8">
            <w:pPr>
              <w:spacing w:line="240" w:lineRule="auto"/>
              <w:rPr>
                <w:rFonts w:ascii="Calibri" w:eastAsia="Calibri" w:hAnsi="Calibri" w:cs="Calibri"/>
                <w:lang w:val="en"/>
              </w:rPr>
            </w:pPr>
            <w:r w:rsidRPr="009814DA">
              <w:t>We will also use your data to provide you with additional relevant information on services such as accommodation options, funding support and applicant open days, through email or post.</w:t>
            </w:r>
          </w:p>
        </w:tc>
      </w:tr>
      <w:tr w:rsidR="00297C24" w14:paraId="2FE56CAC" w14:textId="77777777" w:rsidTr="002964A1">
        <w:tc>
          <w:tcPr>
            <w:tcW w:w="2689" w:type="dxa"/>
            <w:shd w:val="clear" w:color="auto" w:fill="EDEDED" w:themeFill="accent3" w:themeFillTint="33"/>
          </w:tcPr>
          <w:p w14:paraId="44DD767A" w14:textId="7CC19A7A" w:rsidR="00297C24" w:rsidRDefault="00297C24" w:rsidP="00297C24">
            <w:pPr>
              <w:spacing w:line="240" w:lineRule="auto"/>
              <w:rPr>
                <w:rFonts w:eastAsia="Times New Roman" w:cs="Times New Roman"/>
                <w:b/>
                <w:bCs/>
                <w:lang w:val="en" w:eastAsia="en-GB"/>
              </w:rPr>
            </w:pPr>
            <w:r w:rsidRPr="00EE0348">
              <w:rPr>
                <w:rFonts w:eastAsia="Times New Roman" w:cs="Times New Roman"/>
                <w:lang w:val="en" w:eastAsia="en-GB"/>
              </w:rPr>
              <w:lastRenderedPageBreak/>
              <w:t>Purpose 8</w:t>
            </w:r>
            <w:r w:rsidR="00910222">
              <w:rPr>
                <w:rFonts w:eastAsia="Times New Roman" w:cs="Times New Roman"/>
                <w:lang w:val="en" w:eastAsia="en-GB"/>
              </w:rPr>
              <w:t>B</w:t>
            </w:r>
            <w:r w:rsidRPr="00EE0348">
              <w:rPr>
                <w:rFonts w:eastAsia="Times New Roman" w:cs="Times New Roman"/>
                <w:lang w:val="en" w:eastAsia="en-GB"/>
              </w:rPr>
              <w:t>:</w:t>
            </w:r>
            <w:r>
              <w:rPr>
                <w:rFonts w:eastAsia="Times New Roman" w:cs="Times New Roman"/>
                <w:lang w:val="en" w:eastAsia="en-GB"/>
              </w:rPr>
              <w:t xml:space="preserve"> </w:t>
            </w:r>
            <w:r w:rsidR="00851DBD">
              <w:rPr>
                <w:rFonts w:eastAsia="Times New Roman" w:cs="Times New Roman"/>
                <w:lang w:val="en" w:eastAsia="en-GB"/>
              </w:rPr>
              <w:t>Sending you information about taking up a place (if you accept a pla</w:t>
            </w:r>
            <w:r w:rsidR="00BC3DFE">
              <w:rPr>
                <w:rFonts w:eastAsia="Times New Roman" w:cs="Times New Roman"/>
                <w:lang w:val="en" w:eastAsia="en-GB"/>
              </w:rPr>
              <w:t>c</w:t>
            </w:r>
            <w:r w:rsidR="00851DBD">
              <w:rPr>
                <w:rFonts w:eastAsia="Times New Roman" w:cs="Times New Roman"/>
                <w:lang w:val="en" w:eastAsia="en-GB"/>
              </w:rPr>
              <w:t>e)</w:t>
            </w:r>
          </w:p>
        </w:tc>
        <w:tc>
          <w:tcPr>
            <w:tcW w:w="6337" w:type="dxa"/>
          </w:tcPr>
          <w:p w14:paraId="7F16FC99" w14:textId="58725FC1" w:rsidR="00297C24" w:rsidRDefault="00297C24" w:rsidP="00297C24">
            <w:pPr>
              <w:spacing w:line="240" w:lineRule="auto"/>
            </w:pPr>
            <w:r w:rsidRPr="009814DA">
              <w:t xml:space="preserve">If you accept a place on a course, we process your data </w:t>
            </w:r>
            <w:proofErr w:type="gramStart"/>
            <w:r w:rsidRPr="009814DA">
              <w:t>in order to</w:t>
            </w:r>
            <w:proofErr w:type="gramEnd"/>
            <w:r w:rsidRPr="009814DA">
              <w:t xml:space="preserve"> provide you with information on the course, induction events and support services.</w:t>
            </w:r>
          </w:p>
        </w:tc>
      </w:tr>
      <w:tr w:rsidR="00297C24" w14:paraId="184DD10B" w14:textId="77777777" w:rsidTr="002964A1">
        <w:tc>
          <w:tcPr>
            <w:tcW w:w="2689" w:type="dxa"/>
            <w:shd w:val="clear" w:color="auto" w:fill="D9E2F3" w:themeFill="accent1" w:themeFillTint="33"/>
          </w:tcPr>
          <w:p w14:paraId="0F86DC54" w14:textId="73A590C5" w:rsidR="00297C24" w:rsidRPr="00E0610A" w:rsidRDefault="00E0610A" w:rsidP="00297C24">
            <w:pPr>
              <w:spacing w:line="240" w:lineRule="auto"/>
              <w:rPr>
                <w:rFonts w:eastAsia="Times New Roman" w:cs="Times New Roman"/>
                <w:lang w:val="en" w:eastAsia="en-GB"/>
              </w:rPr>
            </w:pPr>
            <w:r w:rsidRPr="00E0610A">
              <w:rPr>
                <w:rFonts w:eastAsia="Times New Roman" w:cs="Times New Roman"/>
                <w:lang w:val="en" w:eastAsia="en-GB"/>
              </w:rPr>
              <w:t>Purpose 9:</w:t>
            </w:r>
            <w:r>
              <w:rPr>
                <w:rFonts w:eastAsia="Times New Roman" w:cs="Times New Roman"/>
                <w:lang w:val="en" w:eastAsia="en-GB"/>
              </w:rPr>
              <w:t xml:space="preserve"> Contact you to find out withdrawn application to improve our </w:t>
            </w:r>
            <w:r w:rsidR="009E7A3D">
              <w:rPr>
                <w:rFonts w:eastAsia="Times New Roman" w:cs="Times New Roman"/>
                <w:lang w:val="en" w:eastAsia="en-GB"/>
              </w:rPr>
              <w:t>services</w:t>
            </w:r>
          </w:p>
        </w:tc>
        <w:tc>
          <w:tcPr>
            <w:tcW w:w="6337" w:type="dxa"/>
          </w:tcPr>
          <w:p w14:paraId="43BF2DD3" w14:textId="317C621B" w:rsidR="00297C24" w:rsidRPr="00E0610A" w:rsidRDefault="00297C24" w:rsidP="00297C24">
            <w:pPr>
              <w:spacing w:line="240" w:lineRule="auto"/>
            </w:pPr>
            <w:r w:rsidRPr="00E0610A">
              <w:t xml:space="preserve">If you decide to withdraw your application, decline an </w:t>
            </w:r>
            <w:proofErr w:type="gramStart"/>
            <w:r w:rsidRPr="00E0610A">
              <w:t>offer</w:t>
            </w:r>
            <w:proofErr w:type="gramEnd"/>
            <w:r w:rsidRPr="00E0610A">
              <w:t xml:space="preserve"> or do not take up your place with us, we will use your personal data to contact you, by email, post or phone, so we can understand your reasons and whether we can be of further assistance</w:t>
            </w:r>
          </w:p>
        </w:tc>
      </w:tr>
      <w:tr w:rsidR="00297C24" w14:paraId="1A6CE1EC" w14:textId="77777777" w:rsidTr="002964A1">
        <w:tc>
          <w:tcPr>
            <w:tcW w:w="2689" w:type="dxa"/>
            <w:shd w:val="clear" w:color="auto" w:fill="E2EFD9" w:themeFill="accent6" w:themeFillTint="33"/>
          </w:tcPr>
          <w:p w14:paraId="7C596138" w14:textId="2CB7553C" w:rsidR="00297C24" w:rsidRPr="009E7A3D" w:rsidRDefault="009E7A3D" w:rsidP="00297C24">
            <w:pPr>
              <w:spacing w:line="240" w:lineRule="auto"/>
              <w:rPr>
                <w:rFonts w:eastAsia="Times New Roman" w:cs="Times New Roman"/>
                <w:lang w:val="en" w:eastAsia="en-GB"/>
              </w:rPr>
            </w:pPr>
            <w:r w:rsidRPr="009E7A3D">
              <w:rPr>
                <w:rFonts w:eastAsia="Times New Roman" w:cs="Times New Roman"/>
                <w:lang w:val="en" w:eastAsia="en-GB"/>
              </w:rPr>
              <w:t>Purpose 10:</w:t>
            </w:r>
            <w:r w:rsidR="00943DCF">
              <w:rPr>
                <w:rFonts w:eastAsia="Times New Roman" w:cs="Times New Roman"/>
                <w:lang w:val="en" w:eastAsia="en-GB"/>
              </w:rPr>
              <w:t xml:space="preserve"> Equality </w:t>
            </w:r>
            <w:r w:rsidR="00F01906">
              <w:rPr>
                <w:rFonts w:eastAsia="Times New Roman" w:cs="Times New Roman"/>
                <w:lang w:val="en" w:eastAsia="en-GB"/>
              </w:rPr>
              <w:t>monitoring and improvement</w:t>
            </w:r>
          </w:p>
        </w:tc>
        <w:tc>
          <w:tcPr>
            <w:tcW w:w="6337" w:type="dxa"/>
          </w:tcPr>
          <w:p w14:paraId="0BF39377" w14:textId="4D48D1E1" w:rsidR="00297C24" w:rsidRPr="00981F19" w:rsidRDefault="00297C24" w:rsidP="00297C24">
            <w:r>
              <w:t>Anonymised data is used from applicants for reporting and trend analysis for the monitoring of our contextualised admissions process and our equality duties under the Equalities Act 2010.</w:t>
            </w:r>
          </w:p>
        </w:tc>
      </w:tr>
      <w:tr w:rsidR="00297C24" w14:paraId="317C02F7" w14:textId="77777777" w:rsidTr="00367741">
        <w:tc>
          <w:tcPr>
            <w:tcW w:w="2689" w:type="dxa"/>
            <w:shd w:val="clear" w:color="auto" w:fill="FFD966" w:themeFill="accent4" w:themeFillTint="99"/>
          </w:tcPr>
          <w:p w14:paraId="2EF72956" w14:textId="587A02BB" w:rsidR="00297C24" w:rsidRPr="007C7436" w:rsidRDefault="00265483" w:rsidP="00297C24">
            <w:pPr>
              <w:spacing w:line="240" w:lineRule="auto"/>
              <w:rPr>
                <w:rFonts w:eastAsia="Times New Roman" w:cs="Times New Roman"/>
                <w:lang w:val="en" w:eastAsia="en-GB"/>
              </w:rPr>
            </w:pPr>
            <w:r>
              <w:rPr>
                <w:rFonts w:eastAsia="Times New Roman" w:cs="Times New Roman"/>
                <w:lang w:val="en" w:eastAsia="en-GB"/>
              </w:rPr>
              <w:t xml:space="preserve">Purpose 11: </w:t>
            </w:r>
            <w:r w:rsidR="00297C24" w:rsidRPr="007C7436">
              <w:rPr>
                <w:rFonts w:eastAsia="Times New Roman" w:cs="Times New Roman"/>
                <w:lang w:val="en" w:eastAsia="en-GB"/>
              </w:rPr>
              <w:t>Reporting</w:t>
            </w:r>
          </w:p>
        </w:tc>
        <w:tc>
          <w:tcPr>
            <w:tcW w:w="6337" w:type="dxa"/>
          </w:tcPr>
          <w:p w14:paraId="5C26176D" w14:textId="77777777" w:rsidR="007317D9" w:rsidRDefault="00425C63" w:rsidP="00B00703">
            <w:pPr>
              <w:pStyle w:val="NoSpacing"/>
            </w:pPr>
            <w:r w:rsidRPr="001D70BE">
              <w:t xml:space="preserve">UHI are required to submit reports about </w:t>
            </w:r>
            <w:r w:rsidR="00913B0F" w:rsidRPr="001D70BE">
              <w:t xml:space="preserve">applicants and admissions. </w:t>
            </w:r>
            <w:r w:rsidR="002D2AEC" w:rsidRPr="001D70BE">
              <w:t xml:space="preserve">UCAS: </w:t>
            </w:r>
            <w:r w:rsidR="002D2AEC" w:rsidRPr="001D70BE">
              <w:t xml:space="preserve">If you are a full-time Higher Education student (HNC, HND or degree level) and you applied to the university directly then your data will be shared with UCAS. The UCAS privacy notice is available </w:t>
            </w:r>
            <w:hyperlink r:id="rId16">
              <w:r w:rsidR="002D2AEC" w:rsidRPr="001D70BE">
                <w:rPr>
                  <w:rStyle w:val="Hyperlink"/>
                </w:rPr>
                <w:t>here</w:t>
              </w:r>
            </w:hyperlink>
            <w:r w:rsidR="002D2AEC" w:rsidRPr="001D70BE">
              <w:t xml:space="preserve">. Please also read the UCAS declaration </w:t>
            </w:r>
            <w:hyperlink r:id="rId17" w:history="1">
              <w:r w:rsidR="002D2AEC" w:rsidRPr="001D70BE">
                <w:rPr>
                  <w:rStyle w:val="Hyperlink"/>
                </w:rPr>
                <w:t>here</w:t>
              </w:r>
            </w:hyperlink>
            <w:r w:rsidR="002D2AEC" w:rsidRPr="001D70BE">
              <w:t>.</w:t>
            </w:r>
            <w:r w:rsidR="002D2AEC">
              <w:t xml:space="preserve">   </w:t>
            </w:r>
          </w:p>
          <w:p w14:paraId="5AF9854F" w14:textId="4A9BF580" w:rsidR="00B00703" w:rsidRDefault="00B00703" w:rsidP="00B00703">
            <w:pPr>
              <w:pStyle w:val="NoSpacing"/>
            </w:pPr>
          </w:p>
        </w:tc>
      </w:tr>
      <w:tr w:rsidR="000B2CC0" w14:paraId="68B2A910" w14:textId="77777777" w:rsidTr="000B2CC0">
        <w:tblPrEx>
          <w:tblLook w:val="04A0" w:firstRow="1" w:lastRow="0" w:firstColumn="1" w:lastColumn="0" w:noHBand="0" w:noVBand="1"/>
        </w:tblPrEx>
        <w:tc>
          <w:tcPr>
            <w:tcW w:w="2689" w:type="dxa"/>
            <w:shd w:val="clear" w:color="auto" w:fill="E9CDE5"/>
          </w:tcPr>
          <w:p w14:paraId="55C89662" w14:textId="77777777" w:rsidR="000B2CC0" w:rsidRPr="00BB7683" w:rsidRDefault="000B2CC0" w:rsidP="00692953">
            <w:pPr>
              <w:spacing w:line="240" w:lineRule="auto"/>
              <w:rPr>
                <w:rFonts w:eastAsia="Times New Roman" w:cs="Times New Roman"/>
                <w:b/>
                <w:bCs/>
                <w:lang w:val="en" w:eastAsia="en-GB"/>
              </w:rPr>
            </w:pPr>
            <w:r w:rsidRPr="00BB7683">
              <w:rPr>
                <w:rFonts w:eastAsia="Times New Roman" w:cs="Times New Roman"/>
                <w:b/>
                <w:bCs/>
                <w:lang w:val="en" w:eastAsia="en-GB"/>
              </w:rPr>
              <w:t>Purpose 1</w:t>
            </w:r>
            <w:r>
              <w:rPr>
                <w:rFonts w:eastAsia="Times New Roman" w:cs="Times New Roman"/>
                <w:b/>
                <w:bCs/>
                <w:lang w:val="en" w:eastAsia="en-GB"/>
              </w:rPr>
              <w:t>2</w:t>
            </w:r>
            <w:r w:rsidRPr="00BB7683">
              <w:rPr>
                <w:rFonts w:eastAsia="Times New Roman" w:cs="Times New Roman"/>
                <w:b/>
                <w:bCs/>
                <w:lang w:val="en" w:eastAsia="en-GB"/>
              </w:rPr>
              <w:t xml:space="preserve">: References and qualification/ academic history checks </w:t>
            </w:r>
          </w:p>
        </w:tc>
        <w:tc>
          <w:tcPr>
            <w:tcW w:w="6337" w:type="dxa"/>
          </w:tcPr>
          <w:p w14:paraId="0B3E1B86" w14:textId="77777777" w:rsidR="000B2CC0" w:rsidRDefault="000B2CC0" w:rsidP="00692953">
            <w:pPr>
              <w:spacing w:line="240" w:lineRule="auto"/>
              <w:rPr>
                <w:rFonts w:ascii="Calibri" w:eastAsia="Calibri" w:hAnsi="Calibri" w:cs="Calibri"/>
                <w:lang w:val="en"/>
              </w:rPr>
            </w:pPr>
            <w:r>
              <w:rPr>
                <w:rStyle w:val="normaltextrun"/>
                <w:rFonts w:ascii="Calibri" w:hAnsi="Calibri" w:cs="Calibri"/>
                <w:color w:val="000000"/>
                <w:shd w:val="clear" w:color="auto" w:fill="FFFFFF"/>
              </w:rPr>
              <w:t>If you apply to volunteer/work for, study at, or engage with organisations then they may ask UHI to verify your qualifications, academic history or may ask UHI for a reference. UHI may also procure such references form other organisations where relevant to your applications or other matters.</w:t>
            </w:r>
          </w:p>
        </w:tc>
      </w:tr>
    </w:tbl>
    <w:p w14:paraId="1C47911E" w14:textId="77777777" w:rsidR="00754A69" w:rsidRDefault="00754A69" w:rsidP="00754A69">
      <w:pPr>
        <w:pStyle w:val="NoSpacing"/>
      </w:pPr>
    </w:p>
    <w:p w14:paraId="64CDFE7B" w14:textId="3B6E9499" w:rsidR="008517B2" w:rsidRDefault="0042040C" w:rsidP="008517B2">
      <w:pPr>
        <w:rPr>
          <w:b/>
        </w:rPr>
      </w:pPr>
      <w:r w:rsidRPr="00C03B91">
        <w:rPr>
          <w:b/>
        </w:rPr>
        <w:t xml:space="preserve">Our legal reason for </w:t>
      </w:r>
      <w:r w:rsidR="00534D99" w:rsidRPr="00C03B91">
        <w:rPr>
          <w:b/>
        </w:rPr>
        <w:t>using</w:t>
      </w:r>
      <w:r w:rsidR="008517B2" w:rsidRPr="00C03B91">
        <w:rPr>
          <w:b/>
        </w:rPr>
        <w:t xml:space="preserve"> the </w:t>
      </w:r>
      <w:r w:rsidR="003C55CD" w:rsidRPr="00C03B91">
        <w:rPr>
          <w:b/>
        </w:rPr>
        <w:t>data</w:t>
      </w:r>
      <w:r w:rsidR="008517B2" w:rsidRPr="00C03B91">
        <w:rPr>
          <w:b/>
        </w:rPr>
        <w:t xml:space="preserve"> is</w:t>
      </w:r>
      <w:r w:rsidR="00034529" w:rsidRPr="00C03B91">
        <w:rPr>
          <w:b/>
        </w:rPr>
        <w:t>/are</w:t>
      </w:r>
      <w:r w:rsidR="008517B2" w:rsidRPr="00C03B91">
        <w:rPr>
          <w:b/>
        </w:rPr>
        <w:t xml:space="preserve">: </w:t>
      </w:r>
    </w:p>
    <w:tbl>
      <w:tblPr>
        <w:tblStyle w:val="TableGrid"/>
        <w:tblW w:w="9026" w:type="dxa"/>
        <w:tblLayout w:type="fixed"/>
        <w:tblLook w:val="06A0" w:firstRow="1" w:lastRow="0" w:firstColumn="1" w:lastColumn="0" w:noHBand="1" w:noVBand="1"/>
      </w:tblPr>
      <w:tblGrid>
        <w:gridCol w:w="2689"/>
        <w:gridCol w:w="6337"/>
      </w:tblGrid>
      <w:tr w:rsidR="00D07C05" w14:paraId="7143C9E0" w14:textId="77777777" w:rsidTr="002964A1">
        <w:tc>
          <w:tcPr>
            <w:tcW w:w="2689" w:type="dxa"/>
            <w:shd w:val="clear" w:color="auto" w:fill="FBE4D5" w:themeFill="accent2" w:themeFillTint="33"/>
          </w:tcPr>
          <w:p w14:paraId="0E6B0CC0" w14:textId="07BD2988" w:rsidR="00D07C05" w:rsidRPr="006E508A" w:rsidRDefault="00D07C05" w:rsidP="002964A1">
            <w:pPr>
              <w:spacing w:after="0" w:line="240" w:lineRule="auto"/>
              <w:rPr>
                <w:rFonts w:eastAsia="Times New Roman" w:cs="Times New Roman"/>
                <w:lang w:val="en" w:eastAsia="en-GB"/>
              </w:rPr>
            </w:pPr>
            <w:r>
              <w:rPr>
                <w:rFonts w:eastAsia="Times New Roman" w:cs="Times New Roman"/>
                <w:lang w:val="en" w:eastAsia="en-GB"/>
              </w:rPr>
              <w:t>Purpose 1: Assessing your application</w:t>
            </w:r>
            <w:r w:rsidR="00C87974">
              <w:rPr>
                <w:rFonts w:eastAsia="Times New Roman" w:cs="Times New Roman"/>
                <w:lang w:val="en" w:eastAsia="en-GB"/>
              </w:rPr>
              <w:t xml:space="preserve"> (see also purpose 5)</w:t>
            </w:r>
          </w:p>
        </w:tc>
        <w:tc>
          <w:tcPr>
            <w:tcW w:w="6337" w:type="dxa"/>
          </w:tcPr>
          <w:p w14:paraId="3BD4E436" w14:textId="524FA049" w:rsidR="00D07C05" w:rsidRDefault="00554CDB" w:rsidP="002964A1">
            <w:pPr>
              <w:pStyle w:val="NoSpacing"/>
            </w:pPr>
            <w:r>
              <w:t>Contract</w:t>
            </w:r>
            <w:r w:rsidR="00AF5D7D">
              <w:t xml:space="preserve"> 6(1)(b)</w:t>
            </w:r>
            <w:r>
              <w:t xml:space="preserve">: </w:t>
            </w:r>
            <w:r w:rsidR="00026A71">
              <w:t xml:space="preserve">your data is processed </w:t>
            </w:r>
            <w:proofErr w:type="gramStart"/>
            <w:r w:rsidR="00026A71">
              <w:t>in order for</w:t>
            </w:r>
            <w:proofErr w:type="gramEnd"/>
            <w:r w:rsidR="00026A71">
              <w:t xml:space="preserve"> us to take steps at your request prior to entering into a contract, and if you accept an offer of a place, fulfilling our contractual obligations to you (Article 6 1 (b)).  </w:t>
            </w:r>
          </w:p>
        </w:tc>
      </w:tr>
      <w:tr w:rsidR="00D07C05" w14:paraId="7CCBDAB7" w14:textId="77777777" w:rsidTr="002964A1">
        <w:tc>
          <w:tcPr>
            <w:tcW w:w="2689" w:type="dxa"/>
            <w:shd w:val="clear" w:color="auto" w:fill="B4C6E7" w:themeFill="accent1" w:themeFillTint="66"/>
          </w:tcPr>
          <w:p w14:paraId="50A4838B" w14:textId="77777777" w:rsidR="00D07C05" w:rsidRPr="006E508A" w:rsidRDefault="00D07C05" w:rsidP="002964A1">
            <w:pPr>
              <w:spacing w:after="0" w:line="240" w:lineRule="auto"/>
              <w:rPr>
                <w:rFonts w:eastAsia="Times New Roman" w:cs="Times New Roman"/>
                <w:lang w:val="en" w:eastAsia="en-GB"/>
              </w:rPr>
            </w:pPr>
            <w:r>
              <w:rPr>
                <w:rFonts w:eastAsia="Times New Roman" w:cs="Times New Roman"/>
                <w:lang w:val="en" w:eastAsia="en-GB"/>
              </w:rPr>
              <w:t>Purpose 2: Contacting you for the application and admissions process</w:t>
            </w:r>
          </w:p>
        </w:tc>
        <w:tc>
          <w:tcPr>
            <w:tcW w:w="6337" w:type="dxa"/>
          </w:tcPr>
          <w:p w14:paraId="52575E5C" w14:textId="7F3C318E" w:rsidR="00D07C05" w:rsidRDefault="00E62ABD" w:rsidP="002964A1">
            <w:pPr>
              <w:pStyle w:val="NoSpacing"/>
            </w:pPr>
            <w:r>
              <w:t>Contract</w:t>
            </w:r>
            <w:r w:rsidR="00AF5D7D">
              <w:t xml:space="preserve"> 6(1)(b)</w:t>
            </w:r>
            <w:r>
              <w:t xml:space="preserve">: Contract: your data is processed </w:t>
            </w:r>
            <w:proofErr w:type="gramStart"/>
            <w:r>
              <w:t>in order for</w:t>
            </w:r>
            <w:proofErr w:type="gramEnd"/>
            <w:r>
              <w:t xml:space="preserve"> us to take steps at your request prior to entering into a contract, and if you accept an offer of a place, fulfilling our contractual obligations to you.  </w:t>
            </w:r>
          </w:p>
        </w:tc>
      </w:tr>
      <w:tr w:rsidR="00D07C05" w14:paraId="02156107" w14:textId="77777777" w:rsidTr="002964A1">
        <w:tc>
          <w:tcPr>
            <w:tcW w:w="2689" w:type="dxa"/>
            <w:shd w:val="clear" w:color="auto" w:fill="AEAAAA" w:themeFill="background2" w:themeFillShade="BF"/>
          </w:tcPr>
          <w:p w14:paraId="3392A2E1" w14:textId="77777777" w:rsidR="00D07C05" w:rsidRPr="006E508A" w:rsidRDefault="00D07C05" w:rsidP="002964A1">
            <w:pPr>
              <w:spacing w:after="0" w:line="240" w:lineRule="auto"/>
              <w:rPr>
                <w:rFonts w:eastAsia="Times New Roman" w:cs="Times New Roman"/>
                <w:lang w:val="en" w:eastAsia="en-GB"/>
              </w:rPr>
            </w:pPr>
            <w:r>
              <w:rPr>
                <w:rFonts w:eastAsia="Times New Roman" w:cs="Times New Roman"/>
                <w:lang w:val="en" w:eastAsia="en-GB"/>
              </w:rPr>
              <w:t>Purpose 3:  Disclosure, PVG and other regulatory checks</w:t>
            </w:r>
          </w:p>
        </w:tc>
        <w:tc>
          <w:tcPr>
            <w:tcW w:w="6337" w:type="dxa"/>
          </w:tcPr>
          <w:p w14:paraId="335E5885" w14:textId="758F5B37" w:rsidR="00D07C05" w:rsidRDefault="008A3C73" w:rsidP="002964A1">
            <w:pPr>
              <w:pStyle w:val="NoSpacing"/>
            </w:pPr>
            <w:r>
              <w:t>Contract</w:t>
            </w:r>
            <w:r w:rsidR="00AF5D7D">
              <w:t xml:space="preserve"> 6(1)(b)</w:t>
            </w:r>
            <w:r>
              <w:t xml:space="preserve">: your data is processed </w:t>
            </w:r>
            <w:proofErr w:type="gramStart"/>
            <w:r>
              <w:t>in order for</w:t>
            </w:r>
            <w:proofErr w:type="gramEnd"/>
            <w:r>
              <w:t xml:space="preserve"> us to take steps at your request prior to entering into a contract, and if you accept an offer of a place, fulfilling our contractual obligations to you </w:t>
            </w:r>
            <w:r w:rsidR="00AF5D7D">
              <w:t xml:space="preserve">6(1)(b).  </w:t>
            </w:r>
          </w:p>
          <w:p w14:paraId="78C1E42C" w14:textId="77777777" w:rsidR="008A3C73" w:rsidRDefault="008A3C73" w:rsidP="002964A1">
            <w:pPr>
              <w:pStyle w:val="NoSpacing"/>
            </w:pPr>
          </w:p>
          <w:p w14:paraId="1B7F6A15" w14:textId="0594B840" w:rsidR="008A3C73" w:rsidRDefault="008A3C73" w:rsidP="002964A1">
            <w:pPr>
              <w:pStyle w:val="NoSpacing"/>
            </w:pPr>
            <w:r>
              <w:t xml:space="preserve">Legal </w:t>
            </w:r>
            <w:r w:rsidR="00ED2272">
              <w:t>o</w:t>
            </w:r>
            <w:r>
              <w:t>bligation</w:t>
            </w:r>
            <w:r w:rsidR="008722FD">
              <w:t xml:space="preserve"> 6(1)(c)</w:t>
            </w:r>
            <w:r w:rsidR="00ED2272">
              <w:t xml:space="preserve"> and public task</w:t>
            </w:r>
            <w:r w:rsidR="008722FD">
              <w:t xml:space="preserve"> 6(1)(</w:t>
            </w:r>
            <w:r w:rsidR="006E19FE">
              <w:t>e</w:t>
            </w:r>
            <w:r w:rsidR="008722FD">
              <w:t>)</w:t>
            </w:r>
            <w:r>
              <w:t xml:space="preserve">: UHI </w:t>
            </w:r>
            <w:r w:rsidR="00AF7A75">
              <w:t xml:space="preserve">has </w:t>
            </w:r>
            <w:r w:rsidR="00ED2272">
              <w:t xml:space="preserve">various legal and regulatory obligations to </w:t>
            </w:r>
            <w:r w:rsidR="00F96679">
              <w:t>ensure that its courses and premises are safe and that students can safely study and practice.</w:t>
            </w:r>
            <w:r w:rsidR="008432B9">
              <w:t xml:space="preserve"> UHI needs </w:t>
            </w:r>
            <w:r w:rsidR="008432B9">
              <w:lastRenderedPageBreak/>
              <w:t xml:space="preserve">to process your personal data for these obligations for certain courses. </w:t>
            </w:r>
            <w:r w:rsidR="00F96679">
              <w:t xml:space="preserve"> </w:t>
            </w:r>
          </w:p>
        </w:tc>
      </w:tr>
      <w:tr w:rsidR="00D07C05" w14:paraId="6F92F223" w14:textId="77777777" w:rsidTr="002964A1">
        <w:tc>
          <w:tcPr>
            <w:tcW w:w="2689" w:type="dxa"/>
            <w:shd w:val="clear" w:color="auto" w:fill="FFE599" w:themeFill="accent4" w:themeFillTint="66"/>
          </w:tcPr>
          <w:p w14:paraId="09380244" w14:textId="77777777" w:rsidR="00D07C05" w:rsidRPr="006E508A" w:rsidRDefault="00D07C05" w:rsidP="002964A1">
            <w:pPr>
              <w:spacing w:after="0" w:line="240" w:lineRule="auto"/>
              <w:rPr>
                <w:rFonts w:eastAsia="Times New Roman" w:cs="Times New Roman"/>
                <w:lang w:val="en" w:eastAsia="en-GB"/>
              </w:rPr>
            </w:pPr>
            <w:r>
              <w:rPr>
                <w:rFonts w:eastAsia="Times New Roman" w:cs="Times New Roman"/>
                <w:lang w:val="en" w:eastAsia="en-GB"/>
              </w:rPr>
              <w:lastRenderedPageBreak/>
              <w:t>Purpose 4: Immigration status checks</w:t>
            </w:r>
          </w:p>
        </w:tc>
        <w:tc>
          <w:tcPr>
            <w:tcW w:w="6337" w:type="dxa"/>
          </w:tcPr>
          <w:p w14:paraId="44BBB170" w14:textId="65427877" w:rsidR="00D07C05" w:rsidRDefault="00503581" w:rsidP="002964A1">
            <w:pPr>
              <w:spacing w:after="0" w:line="240" w:lineRule="auto"/>
              <w:rPr>
                <w:rFonts w:eastAsia="Times New Roman" w:cs="Times New Roman"/>
                <w:color w:val="333333"/>
                <w:lang w:val="en" w:eastAsia="en-GB"/>
              </w:rPr>
            </w:pPr>
            <w:r>
              <w:t>Legal obligation 6(1)(c) and public task 6(1)(e): UHI has various legal and regulatory obligations to ensure that its courses and premises are safe and that students can safely study and practice.</w:t>
            </w:r>
          </w:p>
        </w:tc>
      </w:tr>
      <w:tr w:rsidR="00D07C05" w:rsidRPr="000B2FE0" w14:paraId="0920468C" w14:textId="77777777" w:rsidTr="002964A1">
        <w:tc>
          <w:tcPr>
            <w:tcW w:w="2689" w:type="dxa"/>
            <w:shd w:val="clear" w:color="auto" w:fill="C5E0B3" w:themeFill="accent6" w:themeFillTint="66"/>
          </w:tcPr>
          <w:p w14:paraId="73601F2C" w14:textId="77777777" w:rsidR="00D07C05" w:rsidRPr="000B2FE0" w:rsidRDefault="00D07C05" w:rsidP="002964A1">
            <w:pPr>
              <w:spacing w:after="0" w:line="240" w:lineRule="auto"/>
              <w:rPr>
                <w:rFonts w:eastAsia="Times New Roman" w:cs="Times New Roman"/>
                <w:lang w:val="en" w:eastAsia="en-GB"/>
              </w:rPr>
            </w:pPr>
            <w:r w:rsidRPr="000B2FE0">
              <w:rPr>
                <w:rFonts w:eastAsia="Times New Roman" w:cs="Times New Roman"/>
                <w:lang w:val="en" w:eastAsia="en-GB"/>
              </w:rPr>
              <w:t xml:space="preserve">Purpose </w:t>
            </w:r>
            <w:r>
              <w:rPr>
                <w:rFonts w:eastAsia="Times New Roman" w:cs="Times New Roman"/>
                <w:lang w:val="en" w:eastAsia="en-GB"/>
              </w:rPr>
              <w:t>5: Contextualised admissions for certain applicants</w:t>
            </w:r>
          </w:p>
        </w:tc>
        <w:tc>
          <w:tcPr>
            <w:tcW w:w="6337" w:type="dxa"/>
          </w:tcPr>
          <w:p w14:paraId="75576A03" w14:textId="57FF3556" w:rsidR="00D07C05" w:rsidRPr="00F42C0B" w:rsidRDefault="001726B5" w:rsidP="002964A1">
            <w:pPr>
              <w:spacing w:after="0" w:line="240" w:lineRule="auto"/>
            </w:pPr>
            <w:r w:rsidRPr="00F42C0B">
              <w:t xml:space="preserve">Legal obligation 6(1)(c) and public task 6(1)(e): UHI operates a contextualised admissions policy that seeks to widen fair and </w:t>
            </w:r>
            <w:r w:rsidR="002902F2" w:rsidRPr="00F42C0B">
              <w:t xml:space="preserve">equitable access to further and higher education. Considering relevant factors for contextualised admissions is necessary for UHI to meet its obligations and </w:t>
            </w:r>
            <w:r w:rsidR="00B540D3" w:rsidRPr="00F42C0B">
              <w:t>public tasks to:</w:t>
            </w:r>
          </w:p>
          <w:p w14:paraId="74AE15E8" w14:textId="558B542D" w:rsidR="00B540D3" w:rsidRPr="00F42C0B" w:rsidRDefault="00B540D3" w:rsidP="002964A1">
            <w:pPr>
              <w:spacing w:after="0" w:line="240" w:lineRule="auto"/>
            </w:pPr>
          </w:p>
          <w:p w14:paraId="4998E1EE" w14:textId="7F4A47B3" w:rsidR="00E31993" w:rsidRPr="001604F0" w:rsidRDefault="00B540D3" w:rsidP="00D3746C">
            <w:pPr>
              <w:spacing w:after="0" w:line="240" w:lineRule="auto"/>
              <w:rPr>
                <w:rFonts w:eastAsia="Times New Roman" w:cs="Times New Roman"/>
                <w:color w:val="333333"/>
                <w:highlight w:val="yellow"/>
                <w:lang w:val="en" w:eastAsia="en-GB"/>
              </w:rPr>
            </w:pPr>
            <w:r w:rsidRPr="00F42C0B">
              <w:t xml:space="preserve">Follow the Equality Act 2010 and to meet the </w:t>
            </w:r>
            <w:r w:rsidR="00965EBE" w:rsidRPr="00F42C0B">
              <w:t xml:space="preserve">provisions </w:t>
            </w:r>
            <w:r w:rsidRPr="00F42C0B">
              <w:t xml:space="preserve">of SFC and Government </w:t>
            </w:r>
            <w:r w:rsidR="00965EBE" w:rsidRPr="00F42C0B">
              <w:t xml:space="preserve">guidance on contextualised admissions and widening access to HE as well as </w:t>
            </w:r>
            <w:r w:rsidR="00AD71C7" w:rsidRPr="00F42C0B">
              <w:t xml:space="preserve">legal obligations </w:t>
            </w:r>
            <w:r w:rsidR="00965EBE" w:rsidRPr="00F42C0B">
              <w:t>in the Further and Higher Education (Scotland) Act</w:t>
            </w:r>
            <w:r w:rsidR="00012EA2" w:rsidRPr="00F42C0B">
              <w:t xml:space="preserve"> 2005</w:t>
            </w:r>
            <w:r w:rsidR="00965EBE" w:rsidRPr="00F42C0B">
              <w:t xml:space="preserve"> regarding widening access</w:t>
            </w:r>
            <w:r w:rsidR="00E31993" w:rsidRPr="00F42C0B">
              <w:t xml:space="preserve"> and</w:t>
            </w:r>
            <w:r w:rsidR="00D3746C" w:rsidRPr="00F42C0B">
              <w:t xml:space="preserve"> supporting the SFC</w:t>
            </w:r>
            <w:r w:rsidR="001E6017" w:rsidRPr="00F42C0B">
              <w:t>’s objective</w:t>
            </w:r>
            <w:r w:rsidR="00D3746C" w:rsidRPr="00F42C0B">
              <w:t xml:space="preserve"> </w:t>
            </w:r>
            <w:r w:rsidR="00E31993" w:rsidRPr="00F42C0B">
              <w:rPr>
                <w:rFonts w:ascii="Calibri" w:eastAsia="Times New Roman" w:hAnsi="Calibri" w:cs="Calibri"/>
                <w:lang w:eastAsia="en-IE"/>
              </w:rPr>
              <w:t xml:space="preserve">to review the progress being made in enabling, </w:t>
            </w:r>
            <w:proofErr w:type="gramStart"/>
            <w:r w:rsidR="00E31993" w:rsidRPr="00F42C0B">
              <w:rPr>
                <w:rFonts w:ascii="Calibri" w:eastAsia="Times New Roman" w:hAnsi="Calibri" w:cs="Calibri"/>
                <w:lang w:eastAsia="en-IE"/>
              </w:rPr>
              <w:t>encouraging</w:t>
            </w:r>
            <w:proofErr w:type="gramEnd"/>
            <w:r w:rsidR="00E31993" w:rsidRPr="00F42C0B">
              <w:rPr>
                <w:rFonts w:ascii="Calibri" w:eastAsia="Times New Roman" w:hAnsi="Calibri" w:cs="Calibri"/>
                <w:lang w:eastAsia="en-IE"/>
              </w:rPr>
              <w:t xml:space="preserve"> and improving participation of under-represented groups</w:t>
            </w:r>
            <w:r w:rsidR="00D3746C" w:rsidRPr="00F42C0B">
              <w:rPr>
                <w:rFonts w:ascii="Calibri" w:eastAsia="Times New Roman" w:hAnsi="Calibri" w:cs="Calibri"/>
                <w:lang w:eastAsia="en-IE"/>
              </w:rPr>
              <w:t xml:space="preserve"> Post-16 Education (Scotland) Act 2013</w:t>
            </w:r>
            <w:r w:rsidR="00E31993" w:rsidRPr="00F42C0B">
              <w:rPr>
                <w:rFonts w:ascii="Calibri" w:eastAsia="Times New Roman" w:hAnsi="Calibri" w:cs="Calibri"/>
                <w:lang w:eastAsia="en-IE"/>
              </w:rPr>
              <w:t>.</w:t>
            </w:r>
            <w:r w:rsidR="00E31993">
              <w:rPr>
                <w:rFonts w:ascii="Calibri" w:eastAsia="Times New Roman" w:hAnsi="Calibri" w:cs="Calibri"/>
                <w:lang w:eastAsia="en-IE"/>
              </w:rPr>
              <w:t xml:space="preserve">  </w:t>
            </w:r>
          </w:p>
        </w:tc>
      </w:tr>
      <w:tr w:rsidR="00D07C05" w:rsidRPr="24586918" w14:paraId="0C27984D" w14:textId="77777777" w:rsidTr="002964A1">
        <w:tc>
          <w:tcPr>
            <w:tcW w:w="2689" w:type="dxa"/>
            <w:shd w:val="clear" w:color="auto" w:fill="F7AC9D"/>
          </w:tcPr>
          <w:p w14:paraId="363F2F98" w14:textId="77777777" w:rsidR="00D07C05" w:rsidRPr="000B2FE0" w:rsidRDefault="00D07C05" w:rsidP="002964A1">
            <w:pPr>
              <w:spacing w:after="0" w:line="240" w:lineRule="auto"/>
              <w:rPr>
                <w:rFonts w:eastAsia="Times New Roman" w:cs="Times New Roman"/>
                <w:lang w:val="en" w:eastAsia="en-GB"/>
              </w:rPr>
            </w:pPr>
            <w:r w:rsidRPr="000B2FE0">
              <w:rPr>
                <w:rFonts w:eastAsia="Times New Roman" w:cs="Times New Roman"/>
                <w:lang w:val="en" w:eastAsia="en-GB"/>
              </w:rPr>
              <w:t xml:space="preserve">Purpose </w:t>
            </w:r>
            <w:r>
              <w:rPr>
                <w:rFonts w:eastAsia="Times New Roman" w:cs="Times New Roman"/>
                <w:lang w:val="en" w:eastAsia="en-GB"/>
              </w:rPr>
              <w:t>6</w:t>
            </w:r>
            <w:r w:rsidRPr="000B2FE0">
              <w:rPr>
                <w:rFonts w:eastAsia="Times New Roman" w:cs="Times New Roman"/>
                <w:lang w:val="en" w:eastAsia="en-GB"/>
              </w:rPr>
              <w:t xml:space="preserve">: </w:t>
            </w:r>
            <w:r>
              <w:rPr>
                <w:rFonts w:eastAsia="Times New Roman" w:cs="Times New Roman"/>
                <w:lang w:val="en" w:eastAsia="en-GB"/>
              </w:rPr>
              <w:t>Support for applicants and students disclosing a disability</w:t>
            </w:r>
          </w:p>
        </w:tc>
        <w:tc>
          <w:tcPr>
            <w:tcW w:w="6337" w:type="dxa"/>
          </w:tcPr>
          <w:p w14:paraId="31119FAE" w14:textId="3A2122C7" w:rsidR="00D07C05" w:rsidRPr="24586918" w:rsidRDefault="00800B74" w:rsidP="002964A1">
            <w:pPr>
              <w:spacing w:after="0" w:line="240" w:lineRule="auto"/>
              <w:rPr>
                <w:rFonts w:eastAsia="Times New Roman" w:cs="Times New Roman"/>
                <w:color w:val="333333"/>
                <w:lang w:val="en" w:eastAsia="en-GB"/>
              </w:rPr>
            </w:pPr>
            <w:r>
              <w:t>Use is necessary for us to comply with a legal obligation</w:t>
            </w:r>
            <w:r w:rsidR="006B6C04">
              <w:t xml:space="preserve"> 6(1)(c)</w:t>
            </w:r>
            <w:r>
              <w:t>, that being the Equality Act 2010.</w:t>
            </w:r>
          </w:p>
        </w:tc>
      </w:tr>
      <w:tr w:rsidR="00D07C05" w:rsidRPr="09C7FB70" w14:paraId="0F859458" w14:textId="77777777" w:rsidTr="002964A1">
        <w:tc>
          <w:tcPr>
            <w:tcW w:w="2689" w:type="dxa"/>
            <w:shd w:val="clear" w:color="auto" w:fill="F4B083" w:themeFill="accent2" w:themeFillTint="99"/>
          </w:tcPr>
          <w:p w14:paraId="660A7D64" w14:textId="77777777" w:rsidR="00D07C05" w:rsidRPr="00F404DB" w:rsidRDefault="00D07C05" w:rsidP="002964A1">
            <w:pPr>
              <w:spacing w:after="0" w:line="240" w:lineRule="auto"/>
              <w:rPr>
                <w:rFonts w:eastAsia="Times New Roman" w:cs="Times New Roman"/>
                <w:lang w:val="en" w:eastAsia="en-GB"/>
              </w:rPr>
            </w:pPr>
            <w:r w:rsidRPr="00F404DB">
              <w:rPr>
                <w:rFonts w:eastAsia="Times New Roman" w:cs="Times New Roman"/>
                <w:lang w:val="en" w:eastAsia="en-GB"/>
              </w:rPr>
              <w:t xml:space="preserve">Purpose 7: </w:t>
            </w:r>
            <w:r>
              <w:rPr>
                <w:rFonts w:eastAsia="Times New Roman" w:cs="Times New Roman"/>
                <w:lang w:val="en" w:eastAsia="en-GB"/>
              </w:rPr>
              <w:t>Support for certain applicants and students</w:t>
            </w:r>
          </w:p>
        </w:tc>
        <w:tc>
          <w:tcPr>
            <w:tcW w:w="6337" w:type="dxa"/>
          </w:tcPr>
          <w:p w14:paraId="15368235" w14:textId="77777777" w:rsidR="00B75658" w:rsidRDefault="00B75658" w:rsidP="00B75658">
            <w:pPr>
              <w:spacing w:after="0" w:line="240" w:lineRule="auto"/>
              <w:textAlignment w:val="baseline"/>
              <w:rPr>
                <w:rFonts w:ascii="Calibri" w:eastAsia="Times New Roman" w:hAnsi="Calibri" w:cs="Calibri"/>
                <w:lang w:eastAsia="en-IE"/>
              </w:rPr>
            </w:pPr>
            <w:r>
              <w:rPr>
                <w:rFonts w:ascii="Calibri" w:eastAsia="Times New Roman" w:hAnsi="Calibri" w:cs="Calibri"/>
                <w:lang w:eastAsia="en-IE"/>
              </w:rPr>
              <w:t>Use is necessary for a task carried out in the public interest (public task)</w:t>
            </w:r>
          </w:p>
          <w:p w14:paraId="680283DE" w14:textId="77777777" w:rsidR="00B75658" w:rsidRDefault="00B75658" w:rsidP="00B75658">
            <w:pPr>
              <w:spacing w:after="0" w:line="240" w:lineRule="auto"/>
              <w:textAlignment w:val="baseline"/>
              <w:rPr>
                <w:rFonts w:ascii="Calibri" w:eastAsia="Times New Roman" w:hAnsi="Calibri" w:cs="Calibri"/>
                <w:lang w:eastAsia="en-IE"/>
              </w:rPr>
            </w:pPr>
            <w:r>
              <w:rPr>
                <w:rFonts w:ascii="Calibri" w:eastAsia="Times New Roman" w:hAnsi="Calibri" w:cs="Calibri"/>
                <w:lang w:eastAsia="en-IE"/>
              </w:rPr>
              <w:t xml:space="preserve">Use of your data allow us to support the Scottish Funding Council (SFC) who have a duty placed upon them through the Post-16 Education (Scotland) Act 2013 to review the progress being made in enabling, </w:t>
            </w:r>
            <w:proofErr w:type="gramStart"/>
            <w:r>
              <w:rPr>
                <w:rFonts w:ascii="Calibri" w:eastAsia="Times New Roman" w:hAnsi="Calibri" w:cs="Calibri"/>
                <w:lang w:eastAsia="en-IE"/>
              </w:rPr>
              <w:t>encouraging</w:t>
            </w:r>
            <w:proofErr w:type="gramEnd"/>
            <w:r>
              <w:rPr>
                <w:rFonts w:ascii="Calibri" w:eastAsia="Times New Roman" w:hAnsi="Calibri" w:cs="Calibri"/>
                <w:lang w:eastAsia="en-IE"/>
              </w:rPr>
              <w:t xml:space="preserve"> and improving participation of under-represented groups.  </w:t>
            </w:r>
          </w:p>
          <w:p w14:paraId="1888059B" w14:textId="77777777" w:rsidR="00B75658" w:rsidRDefault="00B75658" w:rsidP="00B75658">
            <w:pPr>
              <w:spacing w:after="0" w:line="240" w:lineRule="auto"/>
              <w:textAlignment w:val="baseline"/>
              <w:rPr>
                <w:rFonts w:ascii="Calibri" w:eastAsia="Times New Roman" w:hAnsi="Calibri" w:cs="Calibri"/>
                <w:lang w:eastAsia="en-IE"/>
              </w:rPr>
            </w:pPr>
            <w:r>
              <w:rPr>
                <w:rFonts w:ascii="Calibri" w:eastAsia="Times New Roman" w:hAnsi="Calibri" w:cs="Calibri"/>
                <w:lang w:eastAsia="en-IE"/>
              </w:rPr>
              <w:t>Use of your data will allow us to meet the duty set out within the Children and Young People (Scotland) Act 2014 which requires us to undertake Corporate Parenting duties for care experienced students.</w:t>
            </w:r>
          </w:p>
          <w:p w14:paraId="35B58394" w14:textId="796DFDB9" w:rsidR="00D07C05" w:rsidRPr="00547638" w:rsidRDefault="00B75658" w:rsidP="00DF6F69">
            <w:pPr>
              <w:spacing w:after="0" w:line="240" w:lineRule="auto"/>
              <w:textAlignment w:val="baseline"/>
              <w:rPr>
                <w:rFonts w:ascii="Calibri" w:eastAsia="Times New Roman" w:hAnsi="Calibri" w:cs="Calibri"/>
                <w:lang w:eastAsia="en-IE"/>
              </w:rPr>
            </w:pPr>
            <w:r>
              <w:rPr>
                <w:rFonts w:ascii="Calibri" w:eastAsia="Times New Roman" w:hAnsi="Calibri" w:cs="Calibri"/>
                <w:lang w:eastAsia="en-IE"/>
              </w:rPr>
              <w:t>Use of your data will allow us to meet the duty set out in the Carers (Scotland) Act 2016 which requires us to provide information and advice to student carers</w:t>
            </w:r>
            <w:r w:rsidR="00DF6F69">
              <w:rPr>
                <w:rFonts w:ascii="Calibri" w:eastAsia="Times New Roman" w:hAnsi="Calibri" w:cs="Calibri"/>
                <w:lang w:eastAsia="en-IE"/>
              </w:rPr>
              <w:t>.</w:t>
            </w:r>
          </w:p>
        </w:tc>
      </w:tr>
      <w:tr w:rsidR="00D07C05" w14:paraId="419C80D9" w14:textId="77777777" w:rsidTr="002964A1">
        <w:tc>
          <w:tcPr>
            <w:tcW w:w="2689" w:type="dxa"/>
            <w:shd w:val="clear" w:color="auto" w:fill="FFD9EC"/>
          </w:tcPr>
          <w:p w14:paraId="1298A3B4" w14:textId="77777777" w:rsidR="00D07C05" w:rsidRPr="00EE0348" w:rsidRDefault="00D07C05" w:rsidP="002964A1">
            <w:pPr>
              <w:spacing w:line="240" w:lineRule="auto"/>
              <w:rPr>
                <w:rFonts w:eastAsia="Times New Roman" w:cs="Times New Roman"/>
                <w:lang w:val="en" w:eastAsia="en-GB"/>
              </w:rPr>
            </w:pPr>
            <w:r w:rsidRPr="00EE0348">
              <w:rPr>
                <w:rFonts w:eastAsia="Times New Roman" w:cs="Times New Roman"/>
                <w:lang w:val="en" w:eastAsia="en-GB"/>
              </w:rPr>
              <w:t>Purpose 8:</w:t>
            </w:r>
            <w:r>
              <w:rPr>
                <w:rFonts w:eastAsia="Times New Roman" w:cs="Times New Roman"/>
                <w:lang w:val="en" w:eastAsia="en-GB"/>
              </w:rPr>
              <w:t xml:space="preserve"> Sending you relevant information about UHI </w:t>
            </w:r>
          </w:p>
        </w:tc>
        <w:tc>
          <w:tcPr>
            <w:tcW w:w="6337" w:type="dxa"/>
          </w:tcPr>
          <w:p w14:paraId="3B9B13B1" w14:textId="77777777" w:rsidR="00D07C05" w:rsidRDefault="007618E7" w:rsidP="002964A1">
            <w:pPr>
              <w:spacing w:line="240" w:lineRule="auto"/>
              <w:rPr>
                <w:rFonts w:ascii="Calibri" w:eastAsia="Calibri" w:hAnsi="Calibri" w:cs="Calibri"/>
                <w:lang w:val="en"/>
              </w:rPr>
            </w:pPr>
            <w:r>
              <w:rPr>
                <w:rFonts w:ascii="Calibri" w:eastAsia="Calibri" w:hAnsi="Calibri" w:cs="Calibri"/>
                <w:lang w:val="en"/>
              </w:rPr>
              <w:t>Depending on the nature of the communication:</w:t>
            </w:r>
          </w:p>
          <w:p w14:paraId="2A1589F6" w14:textId="6E709731" w:rsidR="007618E7" w:rsidRDefault="007618E7" w:rsidP="002964A1">
            <w:pPr>
              <w:spacing w:line="240" w:lineRule="auto"/>
              <w:rPr>
                <w:rFonts w:ascii="Calibri" w:eastAsia="Calibri" w:hAnsi="Calibri" w:cs="Calibri"/>
                <w:lang w:val="en"/>
              </w:rPr>
            </w:pPr>
            <w:r>
              <w:rPr>
                <w:rFonts w:ascii="Calibri" w:eastAsia="Calibri" w:hAnsi="Calibri" w:cs="Calibri"/>
                <w:lang w:val="en"/>
              </w:rPr>
              <w:t xml:space="preserve">Service updates and </w:t>
            </w:r>
            <w:r w:rsidR="003D7D7C">
              <w:rPr>
                <w:rFonts w:ascii="Calibri" w:eastAsia="Calibri" w:hAnsi="Calibri" w:cs="Calibri"/>
                <w:lang w:val="en"/>
              </w:rPr>
              <w:t xml:space="preserve">relevant </w:t>
            </w:r>
            <w:r>
              <w:rPr>
                <w:rFonts w:ascii="Calibri" w:eastAsia="Calibri" w:hAnsi="Calibri" w:cs="Calibri"/>
                <w:lang w:val="en"/>
              </w:rPr>
              <w:t>information</w:t>
            </w:r>
            <w:r w:rsidR="003D7D7C">
              <w:rPr>
                <w:rFonts w:ascii="Calibri" w:eastAsia="Calibri" w:hAnsi="Calibri" w:cs="Calibri"/>
                <w:lang w:val="en"/>
              </w:rPr>
              <w:t xml:space="preserve"> about the University, college(s), or application/enrolment process</w:t>
            </w:r>
            <w:r>
              <w:rPr>
                <w:rFonts w:ascii="Calibri" w:eastAsia="Calibri" w:hAnsi="Calibri" w:cs="Calibri"/>
                <w:lang w:val="en"/>
              </w:rPr>
              <w:t xml:space="preserve">: Contract </w:t>
            </w:r>
            <w:r w:rsidR="00205B3E">
              <w:rPr>
                <w:rFonts w:ascii="Calibri" w:eastAsia="Calibri" w:hAnsi="Calibri" w:cs="Calibri"/>
                <w:lang w:val="en"/>
              </w:rPr>
              <w:t>6(1)(b)</w:t>
            </w:r>
            <w:r>
              <w:rPr>
                <w:rFonts w:ascii="Calibri" w:eastAsia="Calibri" w:hAnsi="Calibri" w:cs="Calibri"/>
                <w:lang w:val="en"/>
              </w:rPr>
              <w:t>– as required for the purposes of a contract with you or a contract that you are seeking to enter in to.</w:t>
            </w:r>
          </w:p>
          <w:p w14:paraId="04CCD88E" w14:textId="21EF7833" w:rsidR="003D7D7C" w:rsidRDefault="003D7D7C" w:rsidP="002964A1">
            <w:pPr>
              <w:spacing w:line="240" w:lineRule="auto"/>
              <w:rPr>
                <w:rFonts w:ascii="Calibri" w:eastAsia="Calibri" w:hAnsi="Calibri" w:cs="Calibri"/>
                <w:lang w:val="en"/>
              </w:rPr>
            </w:pPr>
            <w:r>
              <w:rPr>
                <w:rFonts w:ascii="Calibri" w:eastAsia="Calibri" w:hAnsi="Calibri" w:cs="Calibri"/>
                <w:lang w:val="en"/>
              </w:rPr>
              <w:t xml:space="preserve">Details about the University, its services, </w:t>
            </w:r>
            <w:r w:rsidR="00707475">
              <w:rPr>
                <w:rFonts w:ascii="Calibri" w:eastAsia="Calibri" w:hAnsi="Calibri" w:cs="Calibri"/>
                <w:lang w:val="en"/>
              </w:rPr>
              <w:t>and students</w:t>
            </w:r>
            <w:r w:rsidR="00884427">
              <w:rPr>
                <w:rFonts w:ascii="Calibri" w:eastAsia="Calibri" w:hAnsi="Calibri" w:cs="Calibri"/>
                <w:lang w:val="en"/>
              </w:rPr>
              <w:t>’</w:t>
            </w:r>
            <w:r w:rsidR="00707475">
              <w:rPr>
                <w:rFonts w:ascii="Calibri" w:eastAsia="Calibri" w:hAnsi="Calibri" w:cs="Calibri"/>
                <w:lang w:val="en"/>
              </w:rPr>
              <w:t xml:space="preserve"> Association</w:t>
            </w:r>
            <w:r w:rsidR="001F0A93">
              <w:rPr>
                <w:rFonts w:ascii="Calibri" w:eastAsia="Calibri" w:hAnsi="Calibri" w:cs="Calibri"/>
                <w:lang w:val="en"/>
              </w:rPr>
              <w:t>: Public task 6(1)(e) or Legitimate Interests 6(1)(f)</w:t>
            </w:r>
            <w:r w:rsidR="00452C5B">
              <w:rPr>
                <w:rFonts w:ascii="Calibri" w:eastAsia="Calibri" w:hAnsi="Calibri" w:cs="Calibri"/>
                <w:lang w:val="en"/>
              </w:rPr>
              <w:t xml:space="preserve"> depending on the exact nature of the </w:t>
            </w:r>
            <w:r w:rsidR="00693BB6">
              <w:rPr>
                <w:rFonts w:ascii="Calibri" w:eastAsia="Calibri" w:hAnsi="Calibri" w:cs="Calibri"/>
                <w:lang w:val="en"/>
              </w:rPr>
              <w:t>communication</w:t>
            </w:r>
            <w:r w:rsidR="00452C5B">
              <w:rPr>
                <w:rFonts w:ascii="Calibri" w:eastAsia="Calibri" w:hAnsi="Calibri" w:cs="Calibri"/>
                <w:lang w:val="en"/>
              </w:rPr>
              <w:t>.</w:t>
            </w:r>
            <w:r w:rsidR="00693BB6">
              <w:rPr>
                <w:rFonts w:ascii="Calibri" w:eastAsia="Calibri" w:hAnsi="Calibri" w:cs="Calibri"/>
                <w:lang w:val="en"/>
              </w:rPr>
              <w:t xml:space="preserve"> The legitimate interest being in </w:t>
            </w:r>
            <w:r w:rsidR="00693BB6">
              <w:rPr>
                <w:rFonts w:ascii="Calibri" w:eastAsia="Calibri" w:hAnsi="Calibri" w:cs="Calibri"/>
                <w:lang w:val="en"/>
              </w:rPr>
              <w:lastRenderedPageBreak/>
              <w:t>UHI providing applicants with information the University or college(s) considers</w:t>
            </w:r>
            <w:r w:rsidR="00452C5B">
              <w:rPr>
                <w:rFonts w:ascii="Calibri" w:eastAsia="Calibri" w:hAnsi="Calibri" w:cs="Calibri"/>
                <w:lang w:val="en"/>
              </w:rPr>
              <w:t xml:space="preserve"> </w:t>
            </w:r>
            <w:r w:rsidR="00693BB6">
              <w:rPr>
                <w:rFonts w:ascii="Calibri" w:eastAsia="Calibri" w:hAnsi="Calibri" w:cs="Calibri"/>
                <w:lang w:val="en"/>
              </w:rPr>
              <w:t>relevant and likely of assistance or interest to applicants</w:t>
            </w:r>
            <w:r w:rsidR="00D4175C">
              <w:rPr>
                <w:rFonts w:ascii="Calibri" w:eastAsia="Calibri" w:hAnsi="Calibri" w:cs="Calibri"/>
                <w:lang w:val="en"/>
              </w:rPr>
              <w:t xml:space="preserve"> in the context of their application stage and </w:t>
            </w:r>
            <w:r w:rsidR="00115B74">
              <w:rPr>
                <w:rFonts w:ascii="Calibri" w:eastAsia="Calibri" w:hAnsi="Calibri" w:cs="Calibri"/>
                <w:lang w:val="en"/>
              </w:rPr>
              <w:t>potential study at UHI</w:t>
            </w:r>
            <w:r w:rsidR="00693BB6">
              <w:rPr>
                <w:rFonts w:ascii="Calibri" w:eastAsia="Calibri" w:hAnsi="Calibri" w:cs="Calibri"/>
                <w:lang w:val="en"/>
              </w:rPr>
              <w:t xml:space="preserve">. </w:t>
            </w:r>
          </w:p>
        </w:tc>
      </w:tr>
      <w:tr w:rsidR="00D07C05" w14:paraId="4D29A039" w14:textId="77777777" w:rsidTr="002964A1">
        <w:tc>
          <w:tcPr>
            <w:tcW w:w="2689" w:type="dxa"/>
            <w:shd w:val="clear" w:color="auto" w:fill="EDEDED" w:themeFill="accent3" w:themeFillTint="33"/>
          </w:tcPr>
          <w:p w14:paraId="2C07E6B1" w14:textId="77777777" w:rsidR="00D07C05" w:rsidRDefault="00D07C05" w:rsidP="002964A1">
            <w:pPr>
              <w:spacing w:line="240" w:lineRule="auto"/>
              <w:rPr>
                <w:rFonts w:eastAsia="Times New Roman" w:cs="Times New Roman"/>
                <w:b/>
                <w:bCs/>
                <w:lang w:val="en" w:eastAsia="en-GB"/>
              </w:rPr>
            </w:pPr>
            <w:r w:rsidRPr="00EE0348">
              <w:rPr>
                <w:rFonts w:eastAsia="Times New Roman" w:cs="Times New Roman"/>
                <w:lang w:val="en" w:eastAsia="en-GB"/>
              </w:rPr>
              <w:lastRenderedPageBreak/>
              <w:t>Purpose 8:</w:t>
            </w:r>
            <w:r>
              <w:rPr>
                <w:rFonts w:eastAsia="Times New Roman" w:cs="Times New Roman"/>
                <w:lang w:val="en" w:eastAsia="en-GB"/>
              </w:rPr>
              <w:t xml:space="preserve"> Sending you information about taking up a place (if you accept a place)</w:t>
            </w:r>
          </w:p>
        </w:tc>
        <w:tc>
          <w:tcPr>
            <w:tcW w:w="6337" w:type="dxa"/>
          </w:tcPr>
          <w:p w14:paraId="4629D051" w14:textId="535C9A6A" w:rsidR="00D07C05" w:rsidRPr="003E0158" w:rsidRDefault="00205B3E" w:rsidP="002964A1">
            <w:pPr>
              <w:spacing w:line="240" w:lineRule="auto"/>
              <w:rPr>
                <w:rFonts w:ascii="Calibri" w:eastAsia="Calibri" w:hAnsi="Calibri" w:cs="Calibri"/>
                <w:lang w:val="en"/>
              </w:rPr>
            </w:pPr>
            <w:r>
              <w:rPr>
                <w:rFonts w:ascii="Calibri" w:eastAsia="Calibri" w:hAnsi="Calibri" w:cs="Calibri"/>
                <w:lang w:val="en"/>
              </w:rPr>
              <w:t>Contract 6(1)(b) as required for the purposes of a contract with you or a contract that you are seeking to enter in to.</w:t>
            </w:r>
            <w:r w:rsidR="0063234E">
              <w:rPr>
                <w:rFonts w:ascii="Calibri" w:eastAsia="Calibri" w:hAnsi="Calibri" w:cs="Calibri"/>
                <w:lang w:val="en"/>
              </w:rPr>
              <w:t xml:space="preserve"> Includes relevant service or other important information updates relevant to accepting or taking up a place. </w:t>
            </w:r>
          </w:p>
        </w:tc>
      </w:tr>
      <w:tr w:rsidR="00D07C05" w:rsidRPr="00E0610A" w14:paraId="2FD1613B" w14:textId="77777777" w:rsidTr="002964A1">
        <w:tc>
          <w:tcPr>
            <w:tcW w:w="2689" w:type="dxa"/>
            <w:shd w:val="clear" w:color="auto" w:fill="D9E2F3" w:themeFill="accent1" w:themeFillTint="33"/>
          </w:tcPr>
          <w:p w14:paraId="50F47AA8" w14:textId="77777777" w:rsidR="00D07C05" w:rsidRPr="00E0610A" w:rsidRDefault="00D07C05" w:rsidP="002964A1">
            <w:pPr>
              <w:spacing w:line="240" w:lineRule="auto"/>
              <w:rPr>
                <w:rFonts w:eastAsia="Times New Roman" w:cs="Times New Roman"/>
                <w:lang w:val="en" w:eastAsia="en-GB"/>
              </w:rPr>
            </w:pPr>
            <w:r w:rsidRPr="00E0610A">
              <w:rPr>
                <w:rFonts w:eastAsia="Times New Roman" w:cs="Times New Roman"/>
                <w:lang w:val="en" w:eastAsia="en-GB"/>
              </w:rPr>
              <w:t>Purpose 9:</w:t>
            </w:r>
            <w:r>
              <w:rPr>
                <w:rFonts w:eastAsia="Times New Roman" w:cs="Times New Roman"/>
                <w:lang w:val="en" w:eastAsia="en-GB"/>
              </w:rPr>
              <w:t xml:space="preserve"> Contact you to find out withdrawn application to improve our services</w:t>
            </w:r>
          </w:p>
        </w:tc>
        <w:tc>
          <w:tcPr>
            <w:tcW w:w="6337" w:type="dxa"/>
          </w:tcPr>
          <w:p w14:paraId="4E12519A" w14:textId="163BEB89" w:rsidR="00D07C05" w:rsidRPr="00E0610A" w:rsidRDefault="0051635D" w:rsidP="002964A1">
            <w:pPr>
              <w:spacing w:line="240" w:lineRule="auto"/>
            </w:pPr>
            <w:r>
              <w:rPr>
                <w:rFonts w:ascii="Calibri" w:eastAsia="Calibri" w:hAnsi="Calibri" w:cs="Calibri"/>
                <w:lang w:val="en"/>
              </w:rPr>
              <w:t xml:space="preserve">Public task 6(1)(e) or Legitimate Interests 6(1)(f) depending on the exact nature of the communication. The legitimate interest being in UHI </w:t>
            </w:r>
            <w:r w:rsidR="00406A0E">
              <w:rPr>
                <w:rFonts w:ascii="Calibri" w:eastAsia="Calibri" w:hAnsi="Calibri" w:cs="Calibri"/>
                <w:lang w:val="en"/>
              </w:rPr>
              <w:t xml:space="preserve">understanding the needs and wants of its potential students to best shape its educational provision, </w:t>
            </w:r>
            <w:proofErr w:type="gramStart"/>
            <w:r w:rsidR="00406A0E">
              <w:rPr>
                <w:rFonts w:ascii="Calibri" w:eastAsia="Calibri" w:hAnsi="Calibri" w:cs="Calibri"/>
                <w:lang w:val="en"/>
              </w:rPr>
              <w:t>systems</w:t>
            </w:r>
            <w:proofErr w:type="gramEnd"/>
            <w:r w:rsidR="00406A0E">
              <w:rPr>
                <w:rFonts w:ascii="Calibri" w:eastAsia="Calibri" w:hAnsi="Calibri" w:cs="Calibri"/>
                <w:lang w:val="en"/>
              </w:rPr>
              <w:t xml:space="preserve"> and engagement, all in pursuance of its general task to deliver quality fundable education and </w:t>
            </w:r>
            <w:r w:rsidR="00BF2FA3">
              <w:rPr>
                <w:rFonts w:ascii="Calibri" w:eastAsia="Calibri" w:hAnsi="Calibri" w:cs="Calibri"/>
                <w:lang w:val="en"/>
              </w:rPr>
              <w:t>widen access to such education.</w:t>
            </w:r>
          </w:p>
        </w:tc>
      </w:tr>
      <w:tr w:rsidR="00D07C05" w:rsidRPr="00981F19" w14:paraId="2F7EFAF7" w14:textId="77777777" w:rsidTr="002964A1">
        <w:tc>
          <w:tcPr>
            <w:tcW w:w="2689" w:type="dxa"/>
            <w:shd w:val="clear" w:color="auto" w:fill="E2EFD9" w:themeFill="accent6" w:themeFillTint="33"/>
          </w:tcPr>
          <w:p w14:paraId="0E8BD793" w14:textId="77777777" w:rsidR="00D07C05" w:rsidRPr="009E7A3D" w:rsidRDefault="00D07C05" w:rsidP="002964A1">
            <w:pPr>
              <w:spacing w:line="240" w:lineRule="auto"/>
              <w:rPr>
                <w:rFonts w:eastAsia="Times New Roman" w:cs="Times New Roman"/>
                <w:lang w:val="en" w:eastAsia="en-GB"/>
              </w:rPr>
            </w:pPr>
            <w:r w:rsidRPr="009E7A3D">
              <w:rPr>
                <w:rFonts w:eastAsia="Times New Roman" w:cs="Times New Roman"/>
                <w:lang w:val="en" w:eastAsia="en-GB"/>
              </w:rPr>
              <w:t>Purpose 10:</w:t>
            </w:r>
            <w:r>
              <w:rPr>
                <w:rFonts w:eastAsia="Times New Roman" w:cs="Times New Roman"/>
                <w:lang w:val="en" w:eastAsia="en-GB"/>
              </w:rPr>
              <w:t xml:space="preserve"> Equality monitoring and improvement</w:t>
            </w:r>
          </w:p>
        </w:tc>
        <w:tc>
          <w:tcPr>
            <w:tcW w:w="6337" w:type="dxa"/>
          </w:tcPr>
          <w:p w14:paraId="25D9CC4A" w14:textId="4F088A7D" w:rsidR="00D07C05" w:rsidRPr="00981F19" w:rsidRDefault="006634B9" w:rsidP="002964A1">
            <w:r>
              <w:t>Use is necessary for us to comply with a legal obligation</w:t>
            </w:r>
            <w:r w:rsidR="006B6C04">
              <w:t xml:space="preserve"> 6(1)(c)</w:t>
            </w:r>
            <w:r>
              <w:t>, that being the Equality Act 2010.</w:t>
            </w:r>
          </w:p>
        </w:tc>
      </w:tr>
      <w:tr w:rsidR="00D07C05" w14:paraId="206DC329" w14:textId="77777777" w:rsidTr="002964A1">
        <w:tc>
          <w:tcPr>
            <w:tcW w:w="2689" w:type="dxa"/>
            <w:shd w:val="clear" w:color="auto" w:fill="FFD966" w:themeFill="accent4" w:themeFillTint="99"/>
          </w:tcPr>
          <w:p w14:paraId="356EA588" w14:textId="77777777" w:rsidR="00D07C05" w:rsidRPr="007C7436" w:rsidRDefault="00D07C05" w:rsidP="002964A1">
            <w:pPr>
              <w:spacing w:line="240" w:lineRule="auto"/>
              <w:rPr>
                <w:rFonts w:eastAsia="Times New Roman" w:cs="Times New Roman"/>
                <w:lang w:val="en" w:eastAsia="en-GB"/>
              </w:rPr>
            </w:pPr>
            <w:r>
              <w:rPr>
                <w:rFonts w:eastAsia="Times New Roman" w:cs="Times New Roman"/>
                <w:lang w:val="en" w:eastAsia="en-GB"/>
              </w:rPr>
              <w:t xml:space="preserve">Purpose 11: </w:t>
            </w:r>
            <w:r w:rsidRPr="007C7436">
              <w:rPr>
                <w:rFonts w:eastAsia="Times New Roman" w:cs="Times New Roman"/>
                <w:lang w:val="en" w:eastAsia="en-GB"/>
              </w:rPr>
              <w:t>Reporting</w:t>
            </w:r>
          </w:p>
        </w:tc>
        <w:tc>
          <w:tcPr>
            <w:tcW w:w="6337" w:type="dxa"/>
          </w:tcPr>
          <w:p w14:paraId="345FA6D0" w14:textId="587B74F4" w:rsidR="00D07C05" w:rsidRDefault="00A92490" w:rsidP="002964A1">
            <w:pPr>
              <w:rPr>
                <w:rFonts w:ascii="Calibri" w:eastAsia="Calibri" w:hAnsi="Calibri" w:cs="Calibri"/>
                <w:lang w:val="en"/>
              </w:rPr>
            </w:pPr>
            <w:r>
              <w:rPr>
                <w:rFonts w:ascii="Calibri" w:eastAsia="Calibri" w:hAnsi="Calibri" w:cs="Calibri"/>
                <w:lang w:val="en"/>
              </w:rPr>
              <w:t xml:space="preserve">Contract 6(1)(c), </w:t>
            </w:r>
            <w:r w:rsidR="00062E6F">
              <w:rPr>
                <w:rFonts w:ascii="Calibri" w:eastAsia="Calibri" w:hAnsi="Calibri" w:cs="Calibri"/>
                <w:lang w:val="en"/>
              </w:rPr>
              <w:t>Legal obligation 6(1)(</w:t>
            </w:r>
            <w:r>
              <w:rPr>
                <w:rFonts w:ascii="Calibri" w:eastAsia="Calibri" w:hAnsi="Calibri" w:cs="Calibri"/>
                <w:lang w:val="en"/>
              </w:rPr>
              <w:t>c</w:t>
            </w:r>
            <w:r w:rsidR="00062E6F">
              <w:rPr>
                <w:rFonts w:ascii="Calibri" w:eastAsia="Calibri" w:hAnsi="Calibri" w:cs="Calibri"/>
                <w:lang w:val="en"/>
              </w:rPr>
              <w:t>), Public task 6(1)(e), Legitimate Interests 6(1)(f)</w:t>
            </w:r>
            <w:r w:rsidR="00452007">
              <w:rPr>
                <w:rFonts w:ascii="Calibri" w:eastAsia="Calibri" w:hAnsi="Calibri" w:cs="Calibri"/>
                <w:lang w:val="en"/>
              </w:rPr>
              <w:t xml:space="preserve"> depending on the exact reporting activity and requirement. </w:t>
            </w:r>
          </w:p>
          <w:p w14:paraId="70D1170A" w14:textId="74095FC5" w:rsidR="00452007" w:rsidRPr="00A92490" w:rsidRDefault="00B14747" w:rsidP="002964A1">
            <w:pPr>
              <w:rPr>
                <w:rFonts w:ascii="Calibri" w:eastAsia="Calibri" w:hAnsi="Calibri" w:cs="Calibri"/>
                <w:lang w:val="en"/>
              </w:rPr>
            </w:pPr>
            <w:r>
              <w:rPr>
                <w:rFonts w:ascii="Calibri" w:eastAsia="Calibri" w:hAnsi="Calibri" w:cs="Calibri"/>
                <w:lang w:val="en"/>
              </w:rPr>
              <w:t>UCAS:</w:t>
            </w:r>
            <w:r w:rsidR="005A5040">
              <w:rPr>
                <w:rFonts w:ascii="Calibri" w:eastAsia="Calibri" w:hAnsi="Calibri" w:cs="Calibri"/>
                <w:lang w:val="en"/>
              </w:rPr>
              <w:t xml:space="preserve"> Legitimate Interests and contrac</w:t>
            </w:r>
            <w:r w:rsidR="00A92490">
              <w:rPr>
                <w:rFonts w:ascii="Calibri" w:eastAsia="Calibri" w:hAnsi="Calibri" w:cs="Calibri"/>
                <w:lang w:val="en"/>
              </w:rPr>
              <w:t>t</w:t>
            </w:r>
          </w:p>
        </w:tc>
      </w:tr>
      <w:tr w:rsidR="00123162" w14:paraId="0913A88E" w14:textId="77777777" w:rsidTr="00123162">
        <w:tblPrEx>
          <w:tblLook w:val="04A0" w:firstRow="1" w:lastRow="0" w:firstColumn="1" w:lastColumn="0" w:noHBand="0" w:noVBand="1"/>
        </w:tblPrEx>
        <w:tc>
          <w:tcPr>
            <w:tcW w:w="2689" w:type="dxa"/>
            <w:shd w:val="clear" w:color="auto" w:fill="E9CDE5"/>
          </w:tcPr>
          <w:p w14:paraId="2E04CF5D" w14:textId="0B6286D6" w:rsidR="00123162" w:rsidRPr="00BB7683" w:rsidRDefault="00123162" w:rsidP="00692953">
            <w:pPr>
              <w:spacing w:line="240" w:lineRule="auto"/>
              <w:rPr>
                <w:rFonts w:eastAsia="Times New Roman" w:cs="Times New Roman"/>
                <w:b/>
                <w:bCs/>
                <w:lang w:val="en" w:eastAsia="en-GB"/>
              </w:rPr>
            </w:pPr>
            <w:r w:rsidRPr="00BB7683">
              <w:rPr>
                <w:rFonts w:eastAsia="Times New Roman" w:cs="Times New Roman"/>
                <w:b/>
                <w:bCs/>
                <w:lang w:val="en" w:eastAsia="en-GB"/>
              </w:rPr>
              <w:t>Purpose 1</w:t>
            </w:r>
            <w:r w:rsidR="000B2CC0">
              <w:rPr>
                <w:rFonts w:eastAsia="Times New Roman" w:cs="Times New Roman"/>
                <w:b/>
                <w:bCs/>
                <w:lang w:val="en" w:eastAsia="en-GB"/>
              </w:rPr>
              <w:t>2</w:t>
            </w:r>
            <w:r w:rsidRPr="00BB7683">
              <w:rPr>
                <w:rFonts w:eastAsia="Times New Roman" w:cs="Times New Roman"/>
                <w:b/>
                <w:bCs/>
                <w:lang w:val="en" w:eastAsia="en-GB"/>
              </w:rPr>
              <w:t xml:space="preserve">: References and qualification/ academic history checks </w:t>
            </w:r>
          </w:p>
        </w:tc>
        <w:tc>
          <w:tcPr>
            <w:tcW w:w="6337" w:type="dxa"/>
          </w:tcPr>
          <w:p w14:paraId="0993E061" w14:textId="779A6B0C" w:rsidR="00123162" w:rsidRDefault="002D541A" w:rsidP="00692953">
            <w:pPr>
              <w:spacing w:line="240" w:lineRule="auto"/>
              <w:rPr>
                <w:rFonts w:ascii="Calibri" w:eastAsia="Calibri" w:hAnsi="Calibri" w:cs="Calibri"/>
                <w:lang w:val="en"/>
              </w:rPr>
            </w:pPr>
            <w:r>
              <w:rPr>
                <w:rStyle w:val="normaltextrun"/>
                <w:rFonts w:ascii="Calibri" w:hAnsi="Calibri" w:cs="Calibri"/>
                <w:color w:val="000000"/>
                <w:shd w:val="clear" w:color="auto" w:fill="FFFFFF"/>
              </w:rPr>
              <w:t>The lawful bas</w:t>
            </w:r>
            <w:r w:rsidR="007432A9">
              <w:rPr>
                <w:rStyle w:val="normaltextrun"/>
                <w:rFonts w:ascii="Calibri" w:hAnsi="Calibri" w:cs="Calibri"/>
                <w:color w:val="000000"/>
                <w:shd w:val="clear" w:color="auto" w:fill="FFFFFF"/>
              </w:rPr>
              <w:t>i</w:t>
            </w:r>
            <w:r>
              <w:rPr>
                <w:rStyle w:val="normaltextrun"/>
                <w:rFonts w:ascii="Calibri" w:hAnsi="Calibri" w:cs="Calibri"/>
                <w:color w:val="000000"/>
                <w:shd w:val="clear" w:color="auto" w:fill="FFFFFF"/>
              </w:rPr>
              <w:t xml:space="preserve">s </w:t>
            </w:r>
            <w:r w:rsidR="00347EED">
              <w:rPr>
                <w:rStyle w:val="normaltextrun"/>
                <w:rFonts w:ascii="Calibri" w:hAnsi="Calibri" w:cs="Calibri"/>
                <w:color w:val="000000"/>
                <w:shd w:val="clear" w:color="auto" w:fill="FFFFFF"/>
              </w:rPr>
              <w:t xml:space="preserve">for </w:t>
            </w:r>
            <w:r w:rsidR="00F72D8D">
              <w:rPr>
                <w:rStyle w:val="normaltextrun"/>
                <w:rFonts w:ascii="Calibri" w:hAnsi="Calibri" w:cs="Calibri"/>
                <w:color w:val="000000"/>
                <w:shd w:val="clear" w:color="auto" w:fill="FFFFFF"/>
              </w:rPr>
              <w:t>responding to, or making,</w:t>
            </w:r>
            <w:r w:rsidR="007432A9">
              <w:rPr>
                <w:rStyle w:val="normaltextrun"/>
                <w:rFonts w:ascii="Calibri" w:hAnsi="Calibri" w:cs="Calibri"/>
                <w:color w:val="000000"/>
                <w:shd w:val="clear" w:color="auto" w:fill="FFFFFF"/>
              </w:rPr>
              <w:t xml:space="preserve"> reference or academic history checks will depend on the exact nature of the request </w:t>
            </w:r>
            <w:proofErr w:type="gramStart"/>
            <w:r w:rsidR="007432A9">
              <w:rPr>
                <w:rStyle w:val="normaltextrun"/>
                <w:rFonts w:ascii="Calibri" w:hAnsi="Calibri" w:cs="Calibri"/>
                <w:color w:val="000000"/>
                <w:shd w:val="clear" w:color="auto" w:fill="FFFFFF"/>
              </w:rPr>
              <w:t>including</w:t>
            </w:r>
            <w:r w:rsidR="00161E11">
              <w:rPr>
                <w:rStyle w:val="normaltextrun"/>
                <w:rFonts w:ascii="Calibri" w:hAnsi="Calibri" w:cs="Calibri"/>
                <w:color w:val="000000"/>
                <w:shd w:val="clear" w:color="auto" w:fill="FFFFFF"/>
              </w:rPr>
              <w:t>;</w:t>
            </w:r>
            <w:proofErr w:type="gramEnd"/>
            <w:r w:rsidR="00161E11">
              <w:rPr>
                <w:rStyle w:val="normaltextrun"/>
                <w:rFonts w:ascii="Calibri" w:hAnsi="Calibri" w:cs="Calibri"/>
                <w:color w:val="000000"/>
                <w:shd w:val="clear" w:color="auto" w:fill="FFFFFF"/>
              </w:rPr>
              <w:t xml:space="preserve"> who has made the request, the information sought and the reasons for the request. </w:t>
            </w:r>
            <w:r w:rsidR="0041663C">
              <w:rPr>
                <w:rStyle w:val="normaltextrun"/>
                <w:rFonts w:ascii="Calibri" w:hAnsi="Calibri" w:cs="Calibri"/>
                <w:color w:val="000000"/>
                <w:shd w:val="clear" w:color="auto" w:fill="FFFFFF"/>
              </w:rPr>
              <w:t xml:space="preserve">The bases may </w:t>
            </w:r>
            <w:proofErr w:type="gramStart"/>
            <w:r w:rsidR="0041663C">
              <w:rPr>
                <w:rStyle w:val="normaltextrun"/>
                <w:rFonts w:ascii="Calibri" w:hAnsi="Calibri" w:cs="Calibri"/>
                <w:color w:val="000000"/>
                <w:shd w:val="clear" w:color="auto" w:fill="FFFFFF"/>
              </w:rPr>
              <w:t>include,</w:t>
            </w:r>
            <w:proofErr w:type="gramEnd"/>
            <w:r w:rsidR="0041663C">
              <w:rPr>
                <w:rStyle w:val="normaltextrun"/>
                <w:rFonts w:ascii="Calibri" w:hAnsi="Calibri" w:cs="Calibri"/>
                <w:color w:val="000000"/>
                <w:shd w:val="clear" w:color="auto" w:fill="FFFFFF"/>
              </w:rPr>
              <w:t xml:space="preserve"> legal obligation, public task or legitimate interests. </w:t>
            </w:r>
          </w:p>
        </w:tc>
      </w:tr>
    </w:tbl>
    <w:p w14:paraId="22A0D07D" w14:textId="77777777" w:rsidR="00D07C05" w:rsidRDefault="00D07C05" w:rsidP="008517B2">
      <w:pPr>
        <w:rPr>
          <w:b/>
        </w:rPr>
      </w:pPr>
    </w:p>
    <w:p w14:paraId="536A0022" w14:textId="46440E02" w:rsidR="008517B2" w:rsidRDefault="00C06E28" w:rsidP="008517B2">
      <w:pPr>
        <w:rPr>
          <w:b/>
          <w:bCs/>
        </w:rPr>
      </w:pPr>
      <w:r w:rsidRPr="09C7FB70">
        <w:rPr>
          <w:b/>
          <w:bCs/>
        </w:rPr>
        <w:t xml:space="preserve">The data being used includes special category (sensitive) </w:t>
      </w:r>
      <w:r w:rsidR="00291875">
        <w:rPr>
          <w:b/>
          <w:bCs/>
        </w:rPr>
        <w:t>or ‘</w:t>
      </w:r>
      <w:hyperlink r:id="rId18" w:anchor="what" w:history="1">
        <w:r w:rsidR="00291875" w:rsidRPr="00C91FE8">
          <w:rPr>
            <w:rStyle w:val="Hyperlink"/>
            <w:b/>
            <w:bCs/>
          </w:rPr>
          <w:t>criminal offence</w:t>
        </w:r>
      </w:hyperlink>
      <w:r w:rsidR="00291875">
        <w:rPr>
          <w:b/>
          <w:bCs/>
        </w:rPr>
        <w:t xml:space="preserve">’ </w:t>
      </w:r>
      <w:r w:rsidRPr="09C7FB70">
        <w:rPr>
          <w:b/>
          <w:bCs/>
        </w:rPr>
        <w:t>data, you are not obliged to provide this information. Our legal reason for using this sensitive data, where provided, are</w:t>
      </w:r>
      <w:r w:rsidR="008710CF">
        <w:rPr>
          <w:b/>
          <w:bCs/>
        </w:rPr>
        <w:t>:</w:t>
      </w:r>
    </w:p>
    <w:tbl>
      <w:tblPr>
        <w:tblStyle w:val="TableGrid"/>
        <w:tblW w:w="9026" w:type="dxa"/>
        <w:tblLayout w:type="fixed"/>
        <w:tblLook w:val="06A0" w:firstRow="1" w:lastRow="0" w:firstColumn="1" w:lastColumn="0" w:noHBand="1" w:noVBand="1"/>
      </w:tblPr>
      <w:tblGrid>
        <w:gridCol w:w="2689"/>
        <w:gridCol w:w="6337"/>
      </w:tblGrid>
      <w:tr w:rsidR="009D3F44" w14:paraId="11AC39E5" w14:textId="77777777" w:rsidTr="002964A1">
        <w:tc>
          <w:tcPr>
            <w:tcW w:w="2689" w:type="dxa"/>
            <w:shd w:val="clear" w:color="auto" w:fill="AEAAAA" w:themeFill="background2" w:themeFillShade="BF"/>
          </w:tcPr>
          <w:p w14:paraId="077F9C50" w14:textId="77777777" w:rsidR="009D3F44" w:rsidRPr="006E508A" w:rsidRDefault="009D3F44" w:rsidP="002964A1">
            <w:pPr>
              <w:spacing w:after="0" w:line="240" w:lineRule="auto"/>
              <w:rPr>
                <w:rFonts w:eastAsia="Times New Roman" w:cs="Times New Roman"/>
                <w:lang w:val="en" w:eastAsia="en-GB"/>
              </w:rPr>
            </w:pPr>
            <w:r>
              <w:rPr>
                <w:rFonts w:eastAsia="Times New Roman" w:cs="Times New Roman"/>
                <w:lang w:val="en" w:eastAsia="en-GB"/>
              </w:rPr>
              <w:t>Purpose 3:  Disclosure, PVG and other regulatory checks</w:t>
            </w:r>
          </w:p>
        </w:tc>
        <w:tc>
          <w:tcPr>
            <w:tcW w:w="6337" w:type="dxa"/>
          </w:tcPr>
          <w:p w14:paraId="4E544372" w14:textId="4B62043D" w:rsidR="009D3F44" w:rsidRDefault="006F0FCA" w:rsidP="002964A1">
            <w:pPr>
              <w:pStyle w:val="NoSpacing"/>
            </w:pPr>
            <w:r w:rsidRPr="00CA19E9">
              <w:rPr>
                <w:rStyle w:val="normaltextrun"/>
                <w:rFonts w:ascii="Calibri" w:hAnsi="Calibri" w:cs="Calibri"/>
              </w:rPr>
              <w:t>Processing is necessary for reason of substantial public interest, that being processing required by an enactment.</w:t>
            </w:r>
            <w:r w:rsidR="00A41B54">
              <w:rPr>
                <w:rStyle w:val="normaltextrun"/>
                <w:rFonts w:ascii="Calibri" w:hAnsi="Calibri" w:cs="Calibri"/>
              </w:rPr>
              <w:t xml:space="preserve"> </w:t>
            </w:r>
            <w:r w:rsidR="009D3F44">
              <w:t xml:space="preserve">Legal obligation </w:t>
            </w:r>
            <w:r w:rsidR="00E92F3D">
              <w:t>9</w:t>
            </w:r>
            <w:r w:rsidR="009D3F44">
              <w:t>(1)(</w:t>
            </w:r>
            <w:r w:rsidR="00E92F3D">
              <w:t>b</w:t>
            </w:r>
            <w:r w:rsidR="009D3F44">
              <w:t>)</w:t>
            </w:r>
            <w:r w:rsidR="00F03D41">
              <w:t xml:space="preserve"> and </w:t>
            </w:r>
            <w:r w:rsidR="00D0101D">
              <w:t>9(2)(g) substantial public interest (enactment)</w:t>
            </w:r>
            <w:r w:rsidR="009D3F44">
              <w:t xml:space="preserve">: UHI has various legal and regulatory obligations to ensure that its courses and premises are safe and that students can safely study and practice. </w:t>
            </w:r>
            <w:r w:rsidR="003F3EA5">
              <w:t xml:space="preserve">UHI may also rely on other matters of substantial public interest depending on the circumstances of the processing. </w:t>
            </w:r>
          </w:p>
        </w:tc>
      </w:tr>
      <w:tr w:rsidR="009D3F44" w14:paraId="18D0B16A" w14:textId="77777777" w:rsidTr="002964A1">
        <w:tc>
          <w:tcPr>
            <w:tcW w:w="2689" w:type="dxa"/>
            <w:shd w:val="clear" w:color="auto" w:fill="FFE599" w:themeFill="accent4" w:themeFillTint="66"/>
          </w:tcPr>
          <w:p w14:paraId="1735B2A0" w14:textId="77777777" w:rsidR="009D3F44" w:rsidRPr="006E508A" w:rsidRDefault="009D3F44" w:rsidP="002964A1">
            <w:pPr>
              <w:spacing w:after="0" w:line="240" w:lineRule="auto"/>
              <w:rPr>
                <w:rFonts w:eastAsia="Times New Roman" w:cs="Times New Roman"/>
                <w:lang w:val="en" w:eastAsia="en-GB"/>
              </w:rPr>
            </w:pPr>
            <w:r>
              <w:rPr>
                <w:rFonts w:eastAsia="Times New Roman" w:cs="Times New Roman"/>
                <w:lang w:val="en" w:eastAsia="en-GB"/>
              </w:rPr>
              <w:lastRenderedPageBreak/>
              <w:t>Purpose 4: Immigration status checks</w:t>
            </w:r>
          </w:p>
        </w:tc>
        <w:tc>
          <w:tcPr>
            <w:tcW w:w="6337" w:type="dxa"/>
          </w:tcPr>
          <w:p w14:paraId="021272F4" w14:textId="69DCE629" w:rsidR="009D3F44" w:rsidRDefault="00EC0F41" w:rsidP="002964A1">
            <w:pPr>
              <w:spacing w:after="0" w:line="240" w:lineRule="auto"/>
              <w:rPr>
                <w:rFonts w:eastAsia="Times New Roman" w:cs="Times New Roman"/>
                <w:color w:val="333333"/>
                <w:lang w:val="en" w:eastAsia="en-GB"/>
              </w:rPr>
            </w:pPr>
            <w:r w:rsidRPr="00CA19E9">
              <w:rPr>
                <w:rStyle w:val="normaltextrun"/>
                <w:rFonts w:ascii="Calibri" w:hAnsi="Calibri" w:cs="Calibri"/>
              </w:rPr>
              <w:t>Processing is necessary for reason of substantial public interest, that being processing required by an enactment.</w:t>
            </w:r>
            <w:r w:rsidR="00A54384">
              <w:rPr>
                <w:rStyle w:val="normaltextrun"/>
                <w:rFonts w:ascii="Calibri" w:hAnsi="Calibri" w:cs="Calibri"/>
              </w:rPr>
              <w:t xml:space="preserve"> </w:t>
            </w:r>
            <w:r w:rsidR="009D3F44">
              <w:t>UHI has various legal and regulatory obligations to ensure that its courses and premises are safe and that students can safely study and practice.</w:t>
            </w:r>
          </w:p>
        </w:tc>
      </w:tr>
      <w:tr w:rsidR="009D3F44" w:rsidRPr="000B2FE0" w14:paraId="72E6DCE8" w14:textId="77777777" w:rsidTr="00CA19E9">
        <w:trPr>
          <w:trHeight w:val="2244"/>
        </w:trPr>
        <w:tc>
          <w:tcPr>
            <w:tcW w:w="2689" w:type="dxa"/>
            <w:shd w:val="clear" w:color="auto" w:fill="C5E0B3" w:themeFill="accent6" w:themeFillTint="66"/>
          </w:tcPr>
          <w:p w14:paraId="193300E3" w14:textId="77777777" w:rsidR="009D3F44" w:rsidRPr="000B2FE0" w:rsidRDefault="009D3F44" w:rsidP="002964A1">
            <w:pPr>
              <w:spacing w:after="0" w:line="240" w:lineRule="auto"/>
              <w:rPr>
                <w:rFonts w:eastAsia="Times New Roman" w:cs="Times New Roman"/>
                <w:lang w:val="en" w:eastAsia="en-GB"/>
              </w:rPr>
            </w:pPr>
            <w:r w:rsidRPr="000B2FE0">
              <w:rPr>
                <w:rFonts w:eastAsia="Times New Roman" w:cs="Times New Roman"/>
                <w:lang w:val="en" w:eastAsia="en-GB"/>
              </w:rPr>
              <w:t xml:space="preserve">Purpose </w:t>
            </w:r>
            <w:r>
              <w:rPr>
                <w:rFonts w:eastAsia="Times New Roman" w:cs="Times New Roman"/>
                <w:lang w:val="en" w:eastAsia="en-GB"/>
              </w:rPr>
              <w:t>5: Contextualised admissions for certain applicants</w:t>
            </w:r>
          </w:p>
        </w:tc>
        <w:tc>
          <w:tcPr>
            <w:tcW w:w="6337" w:type="dxa"/>
          </w:tcPr>
          <w:p w14:paraId="5D9687DC" w14:textId="70024FD6" w:rsidR="009D3F44" w:rsidRPr="00CA19E9" w:rsidRDefault="003231A2" w:rsidP="00CA19E9">
            <w:pPr>
              <w:spacing w:after="0" w:line="240" w:lineRule="auto"/>
              <w:rPr>
                <w:rFonts w:eastAsia="Times New Roman" w:cs="Times New Roman"/>
                <w:color w:val="333333"/>
                <w:lang w:val="en" w:eastAsia="en-GB"/>
              </w:rPr>
            </w:pPr>
            <w:r w:rsidRPr="00CA19E9">
              <w:rPr>
                <w:rStyle w:val="normaltextrun"/>
                <w:rFonts w:ascii="Calibri" w:hAnsi="Calibri" w:cs="Calibri"/>
              </w:rPr>
              <w:t xml:space="preserve">Processing is necessary for reason of substantial public interest, that being processing required by an enactment. </w:t>
            </w:r>
            <w:r w:rsidR="00CA19E9" w:rsidRPr="00CA19E9">
              <w:t xml:space="preserve">Including the </w:t>
            </w:r>
            <w:r w:rsidR="009D3F44" w:rsidRPr="00CA19E9">
              <w:t xml:space="preserve">Equality Act 2010 and to meet the provisions of SFC and Government guidance on contextualised admissions and widening access to HE as well as legal obligations in the Further and Higher Education (Scotland) Act 2005 regarding widening access and supporting the SFC’s objective </w:t>
            </w:r>
            <w:r w:rsidR="009D3F44" w:rsidRPr="00CA19E9">
              <w:rPr>
                <w:rFonts w:ascii="Calibri" w:eastAsia="Times New Roman" w:hAnsi="Calibri" w:cs="Calibri"/>
                <w:lang w:eastAsia="en-IE"/>
              </w:rPr>
              <w:t xml:space="preserve">to review the progress being made in enabling, </w:t>
            </w:r>
            <w:proofErr w:type="gramStart"/>
            <w:r w:rsidR="009D3F44" w:rsidRPr="00CA19E9">
              <w:rPr>
                <w:rFonts w:ascii="Calibri" w:eastAsia="Times New Roman" w:hAnsi="Calibri" w:cs="Calibri"/>
                <w:lang w:eastAsia="en-IE"/>
              </w:rPr>
              <w:t>encouraging</w:t>
            </w:r>
            <w:proofErr w:type="gramEnd"/>
            <w:r w:rsidR="009D3F44" w:rsidRPr="00CA19E9">
              <w:rPr>
                <w:rFonts w:ascii="Calibri" w:eastAsia="Times New Roman" w:hAnsi="Calibri" w:cs="Calibri"/>
                <w:lang w:eastAsia="en-IE"/>
              </w:rPr>
              <w:t xml:space="preserve"> and improving participation of under-represented groups Post-16 Education (Scotland) Act 2013.  </w:t>
            </w:r>
          </w:p>
        </w:tc>
      </w:tr>
      <w:tr w:rsidR="009D3F44" w:rsidRPr="24586918" w14:paraId="107983D1" w14:textId="77777777" w:rsidTr="002964A1">
        <w:tc>
          <w:tcPr>
            <w:tcW w:w="2689" w:type="dxa"/>
            <w:shd w:val="clear" w:color="auto" w:fill="F7AC9D"/>
          </w:tcPr>
          <w:p w14:paraId="1DB5B641" w14:textId="77777777" w:rsidR="009D3F44" w:rsidRPr="000B2FE0" w:rsidRDefault="009D3F44" w:rsidP="002964A1">
            <w:pPr>
              <w:spacing w:after="0" w:line="240" w:lineRule="auto"/>
              <w:rPr>
                <w:rFonts w:eastAsia="Times New Roman" w:cs="Times New Roman"/>
                <w:lang w:val="en" w:eastAsia="en-GB"/>
              </w:rPr>
            </w:pPr>
            <w:r w:rsidRPr="000B2FE0">
              <w:rPr>
                <w:rFonts w:eastAsia="Times New Roman" w:cs="Times New Roman"/>
                <w:lang w:val="en" w:eastAsia="en-GB"/>
              </w:rPr>
              <w:t xml:space="preserve">Purpose </w:t>
            </w:r>
            <w:r>
              <w:rPr>
                <w:rFonts w:eastAsia="Times New Roman" w:cs="Times New Roman"/>
                <w:lang w:val="en" w:eastAsia="en-GB"/>
              </w:rPr>
              <w:t>6</w:t>
            </w:r>
            <w:r w:rsidRPr="000B2FE0">
              <w:rPr>
                <w:rFonts w:eastAsia="Times New Roman" w:cs="Times New Roman"/>
                <w:lang w:val="en" w:eastAsia="en-GB"/>
              </w:rPr>
              <w:t xml:space="preserve">: </w:t>
            </w:r>
            <w:r>
              <w:rPr>
                <w:rFonts w:eastAsia="Times New Roman" w:cs="Times New Roman"/>
                <w:lang w:val="en" w:eastAsia="en-GB"/>
              </w:rPr>
              <w:t>Support for applicants and students disclosing a disability</w:t>
            </w:r>
          </w:p>
        </w:tc>
        <w:tc>
          <w:tcPr>
            <w:tcW w:w="6337" w:type="dxa"/>
          </w:tcPr>
          <w:p w14:paraId="5F1DACC2" w14:textId="7311EE7C" w:rsidR="009D3F44" w:rsidRPr="00CA19E9" w:rsidRDefault="0070595D" w:rsidP="002964A1">
            <w:pPr>
              <w:spacing w:after="0" w:line="240" w:lineRule="auto"/>
              <w:rPr>
                <w:rFonts w:eastAsia="Times New Roman" w:cs="Times New Roman"/>
                <w:color w:val="333333"/>
                <w:lang w:val="en" w:eastAsia="en-GB"/>
              </w:rPr>
            </w:pPr>
            <w:r w:rsidRPr="00CA19E9">
              <w:rPr>
                <w:rStyle w:val="normaltextrun"/>
                <w:rFonts w:ascii="Calibri" w:hAnsi="Calibri" w:cs="Calibri"/>
              </w:rPr>
              <w:t xml:space="preserve">Processing is necessary for reason of substantial public interest, that being processing required by an enactment. </w:t>
            </w:r>
            <w:r w:rsidR="009D3F44" w:rsidRPr="00CA19E9">
              <w:t>Use is necessary for us to comply with a legal obligation 6(1)(c), that being the Equality Act 2010.</w:t>
            </w:r>
          </w:p>
        </w:tc>
      </w:tr>
      <w:tr w:rsidR="009D3F44" w:rsidRPr="09C7FB70" w14:paraId="1D4497D9" w14:textId="77777777" w:rsidTr="002964A1">
        <w:tc>
          <w:tcPr>
            <w:tcW w:w="2689" w:type="dxa"/>
            <w:shd w:val="clear" w:color="auto" w:fill="F4B083" w:themeFill="accent2" w:themeFillTint="99"/>
          </w:tcPr>
          <w:p w14:paraId="20C2ADA3" w14:textId="77777777" w:rsidR="009D3F44" w:rsidRPr="00F404DB" w:rsidRDefault="009D3F44" w:rsidP="002964A1">
            <w:pPr>
              <w:spacing w:after="0" w:line="240" w:lineRule="auto"/>
              <w:rPr>
                <w:rFonts w:eastAsia="Times New Roman" w:cs="Times New Roman"/>
                <w:lang w:val="en" w:eastAsia="en-GB"/>
              </w:rPr>
            </w:pPr>
            <w:r w:rsidRPr="00F404DB">
              <w:rPr>
                <w:rFonts w:eastAsia="Times New Roman" w:cs="Times New Roman"/>
                <w:lang w:val="en" w:eastAsia="en-GB"/>
              </w:rPr>
              <w:t xml:space="preserve">Purpose 7: </w:t>
            </w:r>
            <w:r>
              <w:rPr>
                <w:rFonts w:eastAsia="Times New Roman" w:cs="Times New Roman"/>
                <w:lang w:val="en" w:eastAsia="en-GB"/>
              </w:rPr>
              <w:t>Support for certain applicants and students</w:t>
            </w:r>
          </w:p>
        </w:tc>
        <w:tc>
          <w:tcPr>
            <w:tcW w:w="6337" w:type="dxa"/>
          </w:tcPr>
          <w:p w14:paraId="0904EEAA" w14:textId="4E29E142" w:rsidR="009D3F44" w:rsidRPr="00547638" w:rsidRDefault="00CC5FF2" w:rsidP="002964A1">
            <w:pPr>
              <w:spacing w:after="0" w:line="240" w:lineRule="auto"/>
              <w:textAlignment w:val="baseline"/>
              <w:rPr>
                <w:rFonts w:ascii="Calibri" w:eastAsia="Times New Roman" w:hAnsi="Calibri" w:cs="Calibri"/>
                <w:lang w:eastAsia="en-IE"/>
              </w:rPr>
            </w:pPr>
            <w:r>
              <w:rPr>
                <w:rStyle w:val="normaltextrun"/>
                <w:rFonts w:ascii="Calibri" w:hAnsi="Calibri" w:cs="Calibri"/>
              </w:rPr>
              <w:t xml:space="preserve">Processing is necessary for reason of substantial public interest, that being processing required by an enactment. </w:t>
            </w:r>
            <w:r w:rsidR="00FE0C4F">
              <w:rPr>
                <w:rStyle w:val="normaltextrun"/>
                <w:rFonts w:ascii="Calibri" w:hAnsi="Calibri" w:cs="Calibri"/>
              </w:rPr>
              <w:t xml:space="preserve">This data will be used for the purposes of supporting and </w:t>
            </w:r>
            <w:proofErr w:type="gramStart"/>
            <w:r w:rsidR="00FE0C4F">
              <w:rPr>
                <w:rStyle w:val="normaltextrun"/>
                <w:rFonts w:ascii="Calibri" w:hAnsi="Calibri" w:cs="Calibri"/>
              </w:rPr>
              <w:t>protecting</w:t>
            </w:r>
            <w:proofErr w:type="gramEnd"/>
            <w:r w:rsidR="00FE0C4F">
              <w:rPr>
                <w:rStyle w:val="normaltextrun"/>
                <w:rFonts w:ascii="Calibri" w:hAnsi="Calibri" w:cs="Calibri"/>
              </w:rPr>
              <w:t xml:space="preserve"> as necessary. Such actions being required under the Post-16 Education Act, Equality Act, Children and Young peoples’ Act, General duty of care, Mental Health (Scotland) Act. As also set out more specifically in these privacy notices: </w:t>
            </w:r>
            <w:r w:rsidR="00FE0C4F">
              <w:rPr>
                <w:rStyle w:val="normaltextrun"/>
                <w:rFonts w:ascii="Calibri" w:hAnsi="Calibri" w:cs="Calibri"/>
                <w:lang w:val="en"/>
              </w:rPr>
              <w:t xml:space="preserve">Proactive contact and support for care experienced students – </w:t>
            </w:r>
            <w:hyperlink r:id="rId19" w:tgtFrame="_blank" w:history="1">
              <w:r w:rsidR="00FE0C4F">
                <w:rPr>
                  <w:rStyle w:val="normaltextrun"/>
                  <w:rFonts w:ascii="Calibri" w:hAnsi="Calibri" w:cs="Calibri"/>
                  <w:color w:val="0563C1"/>
                  <w:lang w:val="en"/>
                </w:rPr>
                <w:t>More information and privacy notice</w:t>
              </w:r>
            </w:hyperlink>
            <w:r w:rsidR="00FE0C4F">
              <w:rPr>
                <w:rStyle w:val="normaltextrun"/>
                <w:rFonts w:ascii="Calibri" w:hAnsi="Calibri" w:cs="Calibri"/>
                <w:color w:val="0563C1"/>
                <w:lang w:val="en"/>
              </w:rPr>
              <w:t xml:space="preserve">. </w:t>
            </w:r>
            <w:r w:rsidR="00FE0C4F">
              <w:rPr>
                <w:rStyle w:val="normaltextrun"/>
                <w:rFonts w:ascii="Calibri" w:hAnsi="Calibri" w:cs="Calibri"/>
                <w:lang w:val="en"/>
              </w:rPr>
              <w:t xml:space="preserve">Proactive contact and support for estranged students – </w:t>
            </w:r>
            <w:hyperlink r:id="rId20" w:tgtFrame="_blank" w:history="1">
              <w:r w:rsidR="00FE0C4F">
                <w:rPr>
                  <w:rStyle w:val="normaltextrun"/>
                  <w:rFonts w:ascii="Calibri" w:hAnsi="Calibri" w:cs="Calibri"/>
                  <w:color w:val="0563C1"/>
                  <w:lang w:val="en"/>
                </w:rPr>
                <w:t>More information and privacy notice</w:t>
              </w:r>
            </w:hyperlink>
            <w:r w:rsidR="00FE0C4F">
              <w:rPr>
                <w:rStyle w:val="normaltextrun"/>
                <w:rFonts w:ascii="Calibri" w:hAnsi="Calibri" w:cs="Calibri"/>
                <w:color w:val="0563C1"/>
                <w:lang w:val="en"/>
              </w:rPr>
              <w:t xml:space="preserve">. </w:t>
            </w:r>
            <w:r w:rsidR="00FE0C4F">
              <w:rPr>
                <w:rStyle w:val="normaltextrun"/>
                <w:rFonts w:ascii="Calibri" w:hAnsi="Calibri" w:cs="Calibri"/>
                <w:lang w:val="en"/>
              </w:rPr>
              <w:t xml:space="preserve">Proactive contact and support for student </w:t>
            </w:r>
            <w:proofErr w:type="spellStart"/>
            <w:r w:rsidR="00FE0C4F">
              <w:rPr>
                <w:rStyle w:val="normaltextrun"/>
                <w:rFonts w:ascii="Calibri" w:hAnsi="Calibri" w:cs="Calibri"/>
                <w:lang w:val="en"/>
              </w:rPr>
              <w:t>carers</w:t>
            </w:r>
            <w:proofErr w:type="spellEnd"/>
            <w:r w:rsidR="00FE0C4F">
              <w:rPr>
                <w:rStyle w:val="normaltextrun"/>
                <w:rFonts w:ascii="Calibri" w:hAnsi="Calibri" w:cs="Calibri"/>
                <w:lang w:val="en"/>
              </w:rPr>
              <w:t xml:space="preserve"> – </w:t>
            </w:r>
            <w:hyperlink r:id="rId21" w:tgtFrame="_blank" w:history="1">
              <w:r w:rsidR="00FE0C4F">
                <w:rPr>
                  <w:rStyle w:val="normaltextrun"/>
                  <w:rFonts w:ascii="Calibri" w:hAnsi="Calibri" w:cs="Calibri"/>
                  <w:color w:val="0563C1"/>
                  <w:lang w:val="en"/>
                </w:rPr>
                <w:t>More information and privacy notice</w:t>
              </w:r>
            </w:hyperlink>
          </w:p>
        </w:tc>
      </w:tr>
      <w:tr w:rsidR="009D3F44" w:rsidRPr="00981F19" w14:paraId="325195C9" w14:textId="77777777" w:rsidTr="002964A1">
        <w:tc>
          <w:tcPr>
            <w:tcW w:w="2689" w:type="dxa"/>
            <w:shd w:val="clear" w:color="auto" w:fill="E2EFD9" w:themeFill="accent6" w:themeFillTint="33"/>
          </w:tcPr>
          <w:p w14:paraId="007A91D7" w14:textId="77777777" w:rsidR="009D3F44" w:rsidRPr="009E7A3D" w:rsidRDefault="009D3F44" w:rsidP="002964A1">
            <w:pPr>
              <w:spacing w:line="240" w:lineRule="auto"/>
              <w:rPr>
                <w:rFonts w:eastAsia="Times New Roman" w:cs="Times New Roman"/>
                <w:lang w:val="en" w:eastAsia="en-GB"/>
              </w:rPr>
            </w:pPr>
            <w:r w:rsidRPr="009E7A3D">
              <w:rPr>
                <w:rFonts w:eastAsia="Times New Roman" w:cs="Times New Roman"/>
                <w:lang w:val="en" w:eastAsia="en-GB"/>
              </w:rPr>
              <w:t>Purpose 10:</w:t>
            </w:r>
            <w:r>
              <w:rPr>
                <w:rFonts w:eastAsia="Times New Roman" w:cs="Times New Roman"/>
                <w:lang w:val="en" w:eastAsia="en-GB"/>
              </w:rPr>
              <w:t xml:space="preserve"> Equality monitoring and improvement</w:t>
            </w:r>
          </w:p>
        </w:tc>
        <w:tc>
          <w:tcPr>
            <w:tcW w:w="6337" w:type="dxa"/>
          </w:tcPr>
          <w:p w14:paraId="79399D39" w14:textId="3985EDCD" w:rsidR="009D3F44" w:rsidRPr="00981F19" w:rsidRDefault="00CD2AA6" w:rsidP="002964A1">
            <w:r w:rsidRPr="00CA19E9">
              <w:rPr>
                <w:rStyle w:val="normaltextrun"/>
                <w:rFonts w:ascii="Calibri" w:hAnsi="Calibri" w:cs="Calibri"/>
              </w:rPr>
              <w:t>Processing is necessary for reason of substantial public interest, that being processing required by an enactment.</w:t>
            </w:r>
            <w:r>
              <w:rPr>
                <w:rStyle w:val="normaltextrun"/>
                <w:rFonts w:ascii="Calibri" w:hAnsi="Calibri" w:cs="Calibri"/>
              </w:rPr>
              <w:t xml:space="preserve"> </w:t>
            </w:r>
            <w:r w:rsidR="009D3F44">
              <w:t>Use is necessary for us to comply with a legal obligation 6(1)(c), that being the Equality Act 2010.</w:t>
            </w:r>
          </w:p>
        </w:tc>
      </w:tr>
    </w:tbl>
    <w:p w14:paraId="6E894F62" w14:textId="1E3FBE77" w:rsidR="008710CF" w:rsidRDefault="00DA3D45" w:rsidP="00DA3D45">
      <w:pPr>
        <w:spacing w:after="0"/>
        <w:rPr>
          <w:b/>
          <w:bCs/>
        </w:rPr>
      </w:pPr>
      <w:r w:rsidRPr="09C7FB70">
        <w:rPr>
          <w:b/>
          <w:bCs/>
        </w:rPr>
        <w:t>I</w:t>
      </w:r>
      <w:r w:rsidR="00752FAC">
        <w:rPr>
          <w:b/>
          <w:bCs/>
        </w:rPr>
        <w:t xml:space="preserve">f you were to withhold </w:t>
      </w:r>
      <w:r w:rsidRPr="09C7FB70">
        <w:rPr>
          <w:b/>
          <w:bCs/>
        </w:rPr>
        <w:t>personal informati</w:t>
      </w:r>
      <w:r w:rsidR="008710CF">
        <w:rPr>
          <w:b/>
          <w:bCs/>
        </w:rPr>
        <w:t>on we require for this process:</w:t>
      </w:r>
    </w:p>
    <w:p w14:paraId="0E7A8C9D" w14:textId="2651D93B" w:rsidR="009B78EB" w:rsidRDefault="009B78EB" w:rsidP="00DA3D45">
      <w:pPr>
        <w:spacing w:after="0"/>
      </w:pPr>
      <w:r>
        <w:rPr>
          <w:b/>
          <w:bCs/>
        </w:rPr>
        <w:br/>
      </w:r>
      <w:r w:rsidRPr="009B78EB">
        <w:t>If y</w:t>
      </w:r>
      <w:r>
        <w:t xml:space="preserve">ou withhold personal data that is necessary for your </w:t>
      </w:r>
      <w:proofErr w:type="gramStart"/>
      <w:r>
        <w:t>application</w:t>
      </w:r>
      <w:proofErr w:type="gramEnd"/>
      <w:r>
        <w:t xml:space="preserve"> then UHI may not be </w:t>
      </w:r>
      <w:r w:rsidR="00671622">
        <w:t>able</w:t>
      </w:r>
      <w:r>
        <w:t xml:space="preserve"> to proceed with your application.</w:t>
      </w:r>
    </w:p>
    <w:p w14:paraId="65DF6166" w14:textId="77777777" w:rsidR="002D7FD0" w:rsidRDefault="002D7FD0" w:rsidP="00DA3D45">
      <w:pPr>
        <w:spacing w:after="0"/>
      </w:pPr>
    </w:p>
    <w:p w14:paraId="405DB858" w14:textId="2CA5F89A" w:rsidR="009B78EB" w:rsidRPr="009B78EB" w:rsidRDefault="009B78EB" w:rsidP="00DA3D45">
      <w:pPr>
        <w:spacing w:after="0"/>
      </w:pPr>
      <w:r>
        <w:t xml:space="preserve">There is other information that may chose to disclose such as </w:t>
      </w:r>
      <w:r w:rsidR="002D7FD0">
        <w:t xml:space="preserve">care experience or certain disabilities that come with extra support potentially being available. You are not required to disclose this </w:t>
      </w:r>
      <w:r w:rsidR="005704B5">
        <w:t>information,</w:t>
      </w:r>
      <w:r w:rsidR="002D7FD0">
        <w:t xml:space="preserve"> but UHI may not be able to provide you with enhanced support if you do not. </w:t>
      </w:r>
      <w:r w:rsidR="005704B5">
        <w:t xml:space="preserve">You can, </w:t>
      </w:r>
      <w:r w:rsidR="005704B5">
        <w:t>however,</w:t>
      </w:r>
      <w:r w:rsidR="005704B5">
        <w:t xml:space="preserve"> disclose this information to us at any stage of your application o</w:t>
      </w:r>
      <w:r w:rsidR="00677741">
        <w:t xml:space="preserve">r </w:t>
      </w:r>
      <w:r w:rsidR="005704B5">
        <w:t>studies with us.</w:t>
      </w:r>
    </w:p>
    <w:p w14:paraId="294816BE" w14:textId="77777777" w:rsidR="008710CF" w:rsidRDefault="008710CF" w:rsidP="00DA3D45">
      <w:pPr>
        <w:spacing w:after="0"/>
        <w:rPr>
          <w:b/>
          <w:bCs/>
        </w:rPr>
      </w:pPr>
    </w:p>
    <w:p w14:paraId="3FA9BB42" w14:textId="49BBCD6E" w:rsidR="008517B2" w:rsidRPr="00C01898" w:rsidRDefault="00B55042" w:rsidP="008517B2">
      <w:pPr>
        <w:rPr>
          <w:b/>
          <w:bCs/>
          <w:iCs/>
        </w:rPr>
      </w:pPr>
      <w:bookmarkStart w:id="2" w:name="_Hlk62659454"/>
      <w:r w:rsidRPr="00C01898">
        <w:rPr>
          <w:b/>
          <w:bCs/>
          <w:iCs/>
        </w:rPr>
        <w:lastRenderedPageBreak/>
        <w:t>Your</w:t>
      </w:r>
      <w:r w:rsidR="00B6050B" w:rsidRPr="00C01898">
        <w:rPr>
          <w:b/>
          <w:bCs/>
          <w:iCs/>
        </w:rPr>
        <w:t xml:space="preserve"> data</w:t>
      </w:r>
      <w:r w:rsidR="008517B2" w:rsidRPr="00C01898">
        <w:rPr>
          <w:b/>
          <w:bCs/>
          <w:iCs/>
        </w:rPr>
        <w:t xml:space="preserve"> </w:t>
      </w:r>
      <w:r w:rsidR="00313FF9" w:rsidRPr="00C01898">
        <w:rPr>
          <w:b/>
          <w:bCs/>
          <w:iCs/>
        </w:rPr>
        <w:t xml:space="preserve">will, or </w:t>
      </w:r>
      <w:r w:rsidR="00E10575" w:rsidRPr="00C01898">
        <w:rPr>
          <w:b/>
          <w:bCs/>
          <w:iCs/>
        </w:rPr>
        <w:t>may</w:t>
      </w:r>
      <w:r w:rsidR="00313FF9" w:rsidRPr="00C01898">
        <w:rPr>
          <w:b/>
          <w:bCs/>
          <w:iCs/>
        </w:rPr>
        <w:t>,</w:t>
      </w:r>
      <w:r w:rsidR="00E10575" w:rsidRPr="00C01898">
        <w:rPr>
          <w:b/>
          <w:bCs/>
          <w:iCs/>
        </w:rPr>
        <w:t xml:space="preserve"> </w:t>
      </w:r>
      <w:r w:rsidR="008517B2" w:rsidRPr="00C01898">
        <w:rPr>
          <w:b/>
          <w:bCs/>
          <w:iCs/>
        </w:rPr>
        <w:t>be shared with the following recipients or categories of recipient:</w:t>
      </w:r>
    </w:p>
    <w:bookmarkEnd w:id="2"/>
    <w:p w14:paraId="6AB5416E" w14:textId="77777777" w:rsidR="00832D20" w:rsidRPr="0035772D" w:rsidRDefault="00832D20" w:rsidP="00832D20">
      <w:pPr>
        <w:pStyle w:val="NoSpacing"/>
        <w:numPr>
          <w:ilvl w:val="0"/>
          <w:numId w:val="11"/>
        </w:numPr>
        <w:rPr>
          <w:rFonts w:eastAsiaTheme="minorEastAsia"/>
        </w:rPr>
      </w:pPr>
      <w:r w:rsidRPr="0035772D">
        <w:rPr>
          <w:b/>
          <w:bCs/>
        </w:rPr>
        <w:t>Scottish Funding Council (SFC)</w:t>
      </w:r>
      <w:r>
        <w:t xml:space="preserve"> Information about SFC’s data protection, including their privacy notices relevant to the purposes for which the data is shared with SFC, is available </w:t>
      </w:r>
      <w:hyperlink r:id="rId22" w:history="1">
        <w:r w:rsidRPr="0035772D">
          <w:rPr>
            <w:rStyle w:val="Hyperlink"/>
          </w:rPr>
          <w:t>here</w:t>
        </w:r>
      </w:hyperlink>
      <w:r>
        <w:t>.</w:t>
      </w:r>
    </w:p>
    <w:p w14:paraId="07D97B57" w14:textId="5709F1CF" w:rsidR="00C010EF" w:rsidRPr="00D30F0A" w:rsidRDefault="00C010EF" w:rsidP="00832D20">
      <w:pPr>
        <w:numPr>
          <w:ilvl w:val="0"/>
          <w:numId w:val="11"/>
        </w:numPr>
        <w:spacing w:before="100" w:beforeAutospacing="1" w:after="0" w:line="240" w:lineRule="auto"/>
        <w:rPr>
          <w:rFonts w:eastAsia="Times New Roman" w:cs="Times New Roman"/>
          <w:b/>
          <w:bCs/>
          <w:lang w:val="en" w:eastAsia="en-GB"/>
        </w:rPr>
      </w:pPr>
      <w:r w:rsidRPr="00832D20">
        <w:rPr>
          <w:rFonts w:eastAsia="Times New Roman" w:cs="Times New Roman"/>
          <w:b/>
          <w:bCs/>
          <w:lang w:val="en" w:eastAsia="en-GB"/>
        </w:rPr>
        <w:t>Professional and regulatory bodies</w:t>
      </w:r>
      <w:r w:rsidR="00D30F0A">
        <w:rPr>
          <w:rFonts w:eastAsia="Times New Roman" w:cs="Times New Roman"/>
          <w:lang w:val="en" w:eastAsia="en-GB"/>
        </w:rPr>
        <w:t xml:space="preserve">: </w:t>
      </w:r>
      <w:r w:rsidR="00D30F0A" w:rsidRPr="00D30F0A">
        <w:rPr>
          <w:rFonts w:eastAsia="Times New Roman" w:cs="Times New Roman"/>
          <w:lang w:val="en" w:eastAsia="en-GB"/>
        </w:rPr>
        <w:t>If yo</w:t>
      </w:r>
      <w:r w:rsidR="00D30F0A">
        <w:rPr>
          <w:rFonts w:eastAsia="Times New Roman" w:cs="Times New Roman"/>
          <w:lang w:val="en" w:eastAsia="en-GB"/>
        </w:rPr>
        <w:t>ur course is accredited or otherwise endorsed, monitored or quality assured by a professional or regulatory body</w:t>
      </w:r>
      <w:r w:rsidR="001D5ED6">
        <w:rPr>
          <w:rFonts w:eastAsia="Times New Roman" w:cs="Times New Roman"/>
          <w:lang w:val="en" w:eastAsia="en-GB"/>
        </w:rPr>
        <w:t xml:space="preserve">, or your course leads to a profession or qualification that is regulated by such a body then personal data may be shared with the relevant professional or regulatory bodies to allow them to undertake their functions.  </w:t>
      </w:r>
    </w:p>
    <w:p w14:paraId="568F6024" w14:textId="77777777" w:rsidR="00D30F0A" w:rsidRPr="008600A0" w:rsidRDefault="00D30F0A" w:rsidP="00A40293">
      <w:pPr>
        <w:pStyle w:val="NoSpacing"/>
        <w:numPr>
          <w:ilvl w:val="1"/>
          <w:numId w:val="11"/>
        </w:numPr>
        <w:rPr>
          <w:rFonts w:eastAsiaTheme="minorEastAsia"/>
        </w:rPr>
      </w:pPr>
      <w:r w:rsidRPr="00660A8E">
        <w:rPr>
          <w:b/>
          <w:bCs/>
        </w:rPr>
        <w:t>Nursing and Midwifery Council (NMC)</w:t>
      </w:r>
      <w:r>
        <w:t xml:space="preserve"> (students of the Nursing and Midwifery department should read this </w:t>
      </w:r>
      <w:hyperlink r:id="rId23" w:history="1">
        <w:r w:rsidRPr="00C0259D">
          <w:rPr>
            <w:rStyle w:val="Hyperlink"/>
          </w:rPr>
          <w:t>privacy notice</w:t>
        </w:r>
      </w:hyperlink>
      <w:r>
        <w:t xml:space="preserve">). Information about NMC’s data protection, including their privacy notices relevant to the purposes for which the data is shared with NMC, is available </w:t>
      </w:r>
      <w:hyperlink r:id="rId24" w:history="1">
        <w:r w:rsidRPr="00C41E03">
          <w:rPr>
            <w:rStyle w:val="Hyperlink"/>
          </w:rPr>
          <w:t>here</w:t>
        </w:r>
      </w:hyperlink>
      <w:r>
        <w:t>.</w:t>
      </w:r>
    </w:p>
    <w:p w14:paraId="556817DF" w14:textId="77777777" w:rsidR="00D30F0A" w:rsidRPr="00006D64" w:rsidRDefault="00D30F0A" w:rsidP="00A40293">
      <w:pPr>
        <w:pStyle w:val="NoSpacing"/>
        <w:numPr>
          <w:ilvl w:val="1"/>
          <w:numId w:val="11"/>
        </w:numPr>
        <w:rPr>
          <w:b/>
          <w:bCs/>
        </w:rPr>
      </w:pPr>
      <w:r w:rsidRPr="00006D64">
        <w:rPr>
          <w:b/>
          <w:bCs/>
        </w:rPr>
        <w:t>General Dental Council (GDC)</w:t>
      </w:r>
      <w:r>
        <w:rPr>
          <w:b/>
          <w:bCs/>
        </w:rPr>
        <w:t xml:space="preserve"> </w:t>
      </w:r>
      <w:r>
        <w:t xml:space="preserve">Information about GDC’s data protection, including their privacy notices relevant to the purposes for which the data is shared with GDC, is available </w:t>
      </w:r>
      <w:hyperlink r:id="rId25" w:history="1">
        <w:r w:rsidRPr="00AE7B07">
          <w:rPr>
            <w:rStyle w:val="Hyperlink"/>
          </w:rPr>
          <w:t>here</w:t>
        </w:r>
      </w:hyperlink>
      <w:r>
        <w:t>.</w:t>
      </w:r>
    </w:p>
    <w:p w14:paraId="1568BB34" w14:textId="77777777" w:rsidR="00D30F0A" w:rsidRPr="00006D64" w:rsidRDefault="00D30F0A" w:rsidP="00A40293">
      <w:pPr>
        <w:pStyle w:val="NoSpacing"/>
        <w:numPr>
          <w:ilvl w:val="1"/>
          <w:numId w:val="11"/>
        </w:numPr>
        <w:rPr>
          <w:b/>
          <w:bCs/>
        </w:rPr>
      </w:pPr>
      <w:r w:rsidRPr="00006D64">
        <w:rPr>
          <w:b/>
          <w:bCs/>
        </w:rPr>
        <w:t>Chartered Management Institute (CMI)</w:t>
      </w:r>
      <w:r>
        <w:rPr>
          <w:b/>
          <w:bCs/>
        </w:rPr>
        <w:t xml:space="preserve"> </w:t>
      </w:r>
      <w:r>
        <w:t xml:space="preserve">Information about CMI’s data protection, including their privacy notices relevant to the purposes for which the data is shared with CMI, is available </w:t>
      </w:r>
      <w:hyperlink r:id="rId26" w:history="1">
        <w:r w:rsidRPr="00E86CF3">
          <w:rPr>
            <w:rStyle w:val="Hyperlink"/>
          </w:rPr>
          <w:t>here</w:t>
        </w:r>
      </w:hyperlink>
      <w:r>
        <w:t>.</w:t>
      </w:r>
      <w:r>
        <w:rPr>
          <w:b/>
          <w:bCs/>
        </w:rPr>
        <w:t xml:space="preserve"> </w:t>
      </w:r>
    </w:p>
    <w:p w14:paraId="6DE270A9" w14:textId="77777777" w:rsidR="00D30F0A" w:rsidRPr="00006D64" w:rsidRDefault="00D30F0A" w:rsidP="00A40293">
      <w:pPr>
        <w:pStyle w:val="NoSpacing"/>
        <w:numPr>
          <w:ilvl w:val="1"/>
          <w:numId w:val="11"/>
        </w:numPr>
        <w:rPr>
          <w:b/>
          <w:bCs/>
        </w:rPr>
      </w:pPr>
      <w:r w:rsidRPr="3CF59E22">
        <w:rPr>
          <w:b/>
          <w:bCs/>
        </w:rPr>
        <w:t xml:space="preserve">General Teaching Council for Scotland (GTCS) </w:t>
      </w:r>
      <w:r>
        <w:t xml:space="preserve">Information about GTCS’s data protection, including their privacy notices relevant to the purposes for which the data is shared with GTCS, is available </w:t>
      </w:r>
      <w:hyperlink r:id="rId27">
        <w:r w:rsidRPr="3CF59E22">
          <w:rPr>
            <w:rStyle w:val="Hyperlink"/>
          </w:rPr>
          <w:t>here</w:t>
        </w:r>
      </w:hyperlink>
      <w:r>
        <w:t>.</w:t>
      </w:r>
    </w:p>
    <w:p w14:paraId="2308FB22" w14:textId="77777777" w:rsidR="00D30F0A" w:rsidRDefault="00D30F0A" w:rsidP="00A40293">
      <w:pPr>
        <w:pStyle w:val="NoSpacing"/>
        <w:numPr>
          <w:ilvl w:val="1"/>
          <w:numId w:val="11"/>
        </w:numPr>
        <w:rPr>
          <w:rFonts w:eastAsiaTheme="minorEastAsia"/>
          <w:b/>
          <w:bCs/>
        </w:rPr>
      </w:pPr>
      <w:r w:rsidRPr="1A337C7E">
        <w:rPr>
          <w:b/>
          <w:bCs/>
        </w:rPr>
        <w:t xml:space="preserve">General Optical Council (GOC) </w:t>
      </w:r>
      <w:r>
        <w:t xml:space="preserve">Information about GOC’s data protection, including their privacy notices relevant to the purposes for which the data is shared with GOC, is available </w:t>
      </w:r>
      <w:hyperlink r:id="rId28">
        <w:r w:rsidRPr="1A337C7E">
          <w:rPr>
            <w:rStyle w:val="Hyperlink"/>
          </w:rPr>
          <w:t>here</w:t>
        </w:r>
      </w:hyperlink>
      <w:r>
        <w:t>.</w:t>
      </w:r>
    </w:p>
    <w:p w14:paraId="2A970505" w14:textId="77777777" w:rsidR="00D30F0A" w:rsidRDefault="00D30F0A" w:rsidP="00A40293">
      <w:pPr>
        <w:pStyle w:val="NoSpacing"/>
        <w:numPr>
          <w:ilvl w:val="1"/>
          <w:numId w:val="11"/>
        </w:numPr>
        <w:rPr>
          <w:b/>
          <w:bCs/>
        </w:rPr>
      </w:pPr>
      <w:r w:rsidRPr="4E34B82B">
        <w:rPr>
          <w:b/>
          <w:bCs/>
        </w:rPr>
        <w:t xml:space="preserve">Any other relevant professional body </w:t>
      </w:r>
      <w:r>
        <w:t xml:space="preserve">Many UHI courses are regulated, </w:t>
      </w:r>
      <w:proofErr w:type="gramStart"/>
      <w:r>
        <w:t>delivered</w:t>
      </w:r>
      <w:proofErr w:type="gramEnd"/>
      <w:r>
        <w:t xml:space="preserve"> or accredited with or by professional or trade bodies. Where UHI has such a relationship with such a body it may share your personal data with those bodies for the purposes of course accreditation, invigilation, moderation, external examination checks, co-</w:t>
      </w:r>
      <w:proofErr w:type="gramStart"/>
      <w:r>
        <w:t>delivery</w:t>
      </w:r>
      <w:proofErr w:type="gramEnd"/>
      <w:r>
        <w:t xml:space="preserve"> or regulatory requirements.</w:t>
      </w:r>
    </w:p>
    <w:p w14:paraId="31FD1EB2" w14:textId="79E4CE31" w:rsidR="00D30F0A" w:rsidRPr="002369E2" w:rsidRDefault="00D30F0A" w:rsidP="002369E2">
      <w:pPr>
        <w:pStyle w:val="NoSpacing"/>
        <w:numPr>
          <w:ilvl w:val="0"/>
          <w:numId w:val="11"/>
        </w:numPr>
        <w:rPr>
          <w:rFonts w:eastAsiaTheme="minorEastAsia"/>
          <w:b/>
          <w:bCs/>
        </w:rPr>
      </w:pPr>
      <w:r w:rsidRPr="700B13E0">
        <w:rPr>
          <w:b/>
          <w:bCs/>
        </w:rPr>
        <w:t xml:space="preserve">Any other relevant awarding body </w:t>
      </w:r>
      <w:r>
        <w:t xml:space="preserve">Some UHI courses are validated or awarded by external awarding bodies. If your course is validated or awarded by such an external body then your data will, or may, be shared with these bodies for the purpose of the awarding/validation relationship. This may include awarding, quality assurance invigilation, </w:t>
      </w:r>
      <w:proofErr w:type="gramStart"/>
      <w:r>
        <w:t>moderation</w:t>
      </w:r>
      <w:proofErr w:type="gramEnd"/>
      <w:r>
        <w:t xml:space="preserve"> or other purposes. </w:t>
      </w:r>
    </w:p>
    <w:p w14:paraId="522C0374" w14:textId="4F189F6C" w:rsidR="0004786D" w:rsidRPr="002369E2" w:rsidRDefault="00C010EF" w:rsidP="0004786D">
      <w:pPr>
        <w:numPr>
          <w:ilvl w:val="0"/>
          <w:numId w:val="11"/>
        </w:numPr>
        <w:spacing w:before="100" w:beforeAutospacing="1" w:after="0" w:line="240" w:lineRule="auto"/>
        <w:rPr>
          <w:rFonts w:eastAsia="Times New Roman" w:cs="Times New Roman"/>
          <w:b/>
          <w:bCs/>
          <w:lang w:val="en" w:eastAsia="en-GB"/>
        </w:rPr>
      </w:pPr>
      <w:r w:rsidRPr="002369E2">
        <w:rPr>
          <w:rFonts w:eastAsia="Times New Roman" w:cs="Times New Roman"/>
          <w:b/>
          <w:bCs/>
          <w:lang w:val="en" w:eastAsia="en-GB"/>
        </w:rPr>
        <w:t>UCAS</w:t>
      </w:r>
      <w:r w:rsidR="0004786D" w:rsidRPr="002369E2">
        <w:rPr>
          <w:rFonts w:eastAsia="Times New Roman" w:cs="Times New Roman"/>
          <w:b/>
          <w:bCs/>
          <w:lang w:val="en" w:eastAsia="en-GB"/>
        </w:rPr>
        <w:t>:</w:t>
      </w:r>
    </w:p>
    <w:p w14:paraId="1D6A1A34" w14:textId="58AD6AD0" w:rsidR="0004786D" w:rsidRPr="0004786D" w:rsidRDefault="0004786D" w:rsidP="004A40F1">
      <w:pPr>
        <w:pStyle w:val="ListParagraph"/>
        <w:numPr>
          <w:ilvl w:val="1"/>
          <w:numId w:val="11"/>
        </w:numPr>
        <w:kinsoku w:val="0"/>
        <w:overflowPunct w:val="0"/>
        <w:autoSpaceDE w:val="0"/>
        <w:autoSpaceDN w:val="0"/>
        <w:adjustRightInd w:val="0"/>
        <w:spacing w:after="0" w:line="287" w:lineRule="exact"/>
        <w:rPr>
          <w:rFonts w:cs="Arial"/>
          <w:b/>
          <w:bCs/>
        </w:rPr>
      </w:pPr>
      <w:r w:rsidRPr="0004786D">
        <w:rPr>
          <w:rStyle w:val="Strong"/>
          <w:b w:val="0"/>
        </w:rPr>
        <w:t>For UCAS applicants, data on decisions made by the university and the applicant through the application process is transferred on a regular basis between the UCAS system and our student records system</w:t>
      </w:r>
    </w:p>
    <w:p w14:paraId="3D5D7EF7" w14:textId="1F8D3492" w:rsidR="00C010EF" w:rsidRPr="004A40F1" w:rsidRDefault="001E6A94" w:rsidP="004A40F1">
      <w:pPr>
        <w:pStyle w:val="ListParagraph"/>
        <w:numPr>
          <w:ilvl w:val="1"/>
          <w:numId w:val="11"/>
        </w:numPr>
        <w:spacing w:before="100" w:beforeAutospacing="1" w:after="0" w:line="240" w:lineRule="auto"/>
        <w:rPr>
          <w:rFonts w:eastAsia="Times New Roman" w:cs="Times New Roman"/>
          <w:lang w:val="en" w:eastAsia="en-GB"/>
        </w:rPr>
      </w:pPr>
      <w:r w:rsidRPr="0004786D">
        <w:rPr>
          <w:rFonts w:eastAsia="Times New Roman" w:cs="Times New Roman"/>
          <w:lang w:val="en" w:eastAsia="en-GB"/>
        </w:rPr>
        <w:t xml:space="preserve">In accordance with our contract with UCAS, the university will share applicant data with UCAS for </w:t>
      </w:r>
      <w:r w:rsidRPr="0004786D">
        <w:rPr>
          <w:rFonts w:cs="Arial"/>
        </w:rPr>
        <w:t>enrolled students on full-time undergraduate programmes who applied to the university directly</w:t>
      </w:r>
    </w:p>
    <w:p w14:paraId="06E6009B" w14:textId="5C2BAA69" w:rsidR="004A40F1" w:rsidRPr="004A40F1" w:rsidRDefault="004A40F1" w:rsidP="004A40F1">
      <w:pPr>
        <w:pStyle w:val="NoSpacing"/>
        <w:numPr>
          <w:ilvl w:val="1"/>
          <w:numId w:val="11"/>
        </w:numPr>
      </w:pPr>
      <w:r>
        <w:t xml:space="preserve">If you are a full-time Higher Education student (HNC, HND or degree level) and you applied to the university directly then your data will be shared with UCAS. The UCAS privacy notice is available </w:t>
      </w:r>
      <w:hyperlink r:id="rId29">
        <w:r w:rsidRPr="700B13E0">
          <w:rPr>
            <w:rStyle w:val="Hyperlink"/>
          </w:rPr>
          <w:t>here</w:t>
        </w:r>
      </w:hyperlink>
      <w:r>
        <w:t xml:space="preserve">. Please also read the UCAS declaration </w:t>
      </w:r>
      <w:hyperlink r:id="rId30" w:history="1">
        <w:r w:rsidRPr="00A22615">
          <w:rPr>
            <w:rStyle w:val="Hyperlink"/>
          </w:rPr>
          <w:t>here</w:t>
        </w:r>
      </w:hyperlink>
      <w:r>
        <w:t xml:space="preserve">.   </w:t>
      </w:r>
    </w:p>
    <w:p w14:paraId="46DC92B6" w14:textId="351F2294" w:rsidR="00C010EF" w:rsidRPr="001E6A94" w:rsidRDefault="00C010EF" w:rsidP="00C010EF">
      <w:pPr>
        <w:numPr>
          <w:ilvl w:val="0"/>
          <w:numId w:val="11"/>
        </w:numPr>
        <w:spacing w:before="100" w:beforeAutospacing="1" w:after="0" w:line="240" w:lineRule="auto"/>
        <w:rPr>
          <w:rFonts w:eastAsia="Times New Roman" w:cs="Times New Roman"/>
          <w:lang w:val="en" w:eastAsia="en-GB"/>
        </w:rPr>
      </w:pPr>
      <w:r w:rsidRPr="002369E2">
        <w:rPr>
          <w:rFonts w:eastAsia="Times New Roman" w:cs="Times New Roman"/>
          <w:b/>
          <w:bCs/>
          <w:lang w:val="en" w:eastAsia="en-GB"/>
        </w:rPr>
        <w:lastRenderedPageBreak/>
        <w:t>Government departments and agencies</w:t>
      </w:r>
      <w:r w:rsidR="002369E2">
        <w:rPr>
          <w:rFonts w:eastAsia="Times New Roman" w:cs="Times New Roman"/>
          <w:b/>
          <w:bCs/>
          <w:lang w:val="en" w:eastAsia="en-GB"/>
        </w:rPr>
        <w:t>:</w:t>
      </w:r>
      <w:r w:rsidRPr="001E6A94">
        <w:rPr>
          <w:rFonts w:eastAsia="Times New Roman" w:cs="Times New Roman"/>
          <w:lang w:val="en" w:eastAsia="en-GB"/>
        </w:rPr>
        <w:t xml:space="preserve"> where we have a statutory ob</w:t>
      </w:r>
      <w:r w:rsidR="00752FAC">
        <w:rPr>
          <w:rFonts w:eastAsia="Times New Roman" w:cs="Times New Roman"/>
          <w:lang w:val="en" w:eastAsia="en-GB"/>
        </w:rPr>
        <w:t xml:space="preserve">ligation to provide information, </w:t>
      </w:r>
      <w:proofErr w:type="spellStart"/>
      <w:proofErr w:type="gramStart"/>
      <w:r w:rsidR="00752FAC">
        <w:rPr>
          <w:rFonts w:eastAsia="Times New Roman" w:cs="Times New Roman"/>
          <w:lang w:val="en" w:eastAsia="en-GB"/>
        </w:rPr>
        <w:t>eg</w:t>
      </w:r>
      <w:proofErr w:type="spellEnd"/>
      <w:proofErr w:type="gramEnd"/>
      <w:r w:rsidRPr="001E6A94">
        <w:rPr>
          <w:rFonts w:eastAsia="Times New Roman" w:cs="Times New Roman"/>
          <w:lang w:val="en" w:eastAsia="en-GB"/>
        </w:rPr>
        <w:t xml:space="preserve"> the Home Office </w:t>
      </w:r>
      <w:r w:rsidR="006C20CE">
        <w:rPr>
          <w:rFonts w:eastAsia="Times New Roman" w:cs="Times New Roman"/>
          <w:lang w:val="en" w:eastAsia="en-GB"/>
        </w:rPr>
        <w:t xml:space="preserve">and UKVI </w:t>
      </w:r>
      <w:r w:rsidRPr="001E6A94">
        <w:rPr>
          <w:rFonts w:eastAsia="Times New Roman" w:cs="Times New Roman"/>
          <w:lang w:val="en" w:eastAsia="en-GB"/>
        </w:rPr>
        <w:t>(in connection with UK visas and immigration),</w:t>
      </w:r>
    </w:p>
    <w:p w14:paraId="16F526D0" w14:textId="25449530" w:rsidR="00C010EF" w:rsidRPr="001E6A94" w:rsidRDefault="00C010EF" w:rsidP="00C010EF">
      <w:pPr>
        <w:numPr>
          <w:ilvl w:val="0"/>
          <w:numId w:val="11"/>
        </w:numPr>
        <w:spacing w:before="100" w:beforeAutospacing="1" w:after="0" w:line="240" w:lineRule="auto"/>
        <w:rPr>
          <w:rFonts w:eastAsia="Times New Roman" w:cs="Times New Roman"/>
          <w:lang w:val="en" w:eastAsia="en-GB"/>
        </w:rPr>
      </w:pPr>
      <w:r w:rsidRPr="00E24F8B">
        <w:rPr>
          <w:rFonts w:eastAsia="Times New Roman" w:cs="Times New Roman"/>
          <w:b/>
          <w:bCs/>
          <w:lang w:val="en" w:eastAsia="en-GB"/>
        </w:rPr>
        <w:t>Disclosure Scotland</w:t>
      </w:r>
      <w:r w:rsidR="00E24F8B">
        <w:rPr>
          <w:rFonts w:eastAsia="Times New Roman" w:cs="Times New Roman"/>
          <w:b/>
          <w:bCs/>
          <w:lang w:val="en" w:eastAsia="en-GB"/>
        </w:rPr>
        <w:t>:</w:t>
      </w:r>
      <w:r w:rsidRPr="001E6A94">
        <w:rPr>
          <w:rFonts w:eastAsia="Times New Roman" w:cs="Times New Roman"/>
          <w:lang w:val="en" w:eastAsia="en-GB"/>
        </w:rPr>
        <w:t xml:space="preserve"> where your chosen </w:t>
      </w:r>
      <w:r w:rsidR="0071377D">
        <w:rPr>
          <w:rFonts w:eastAsia="Times New Roman" w:cs="Times New Roman"/>
          <w:lang w:val="en" w:eastAsia="en-GB"/>
        </w:rPr>
        <w:t>course</w:t>
      </w:r>
      <w:r w:rsidRPr="001E6A94">
        <w:rPr>
          <w:rFonts w:eastAsia="Times New Roman" w:cs="Times New Roman"/>
          <w:lang w:val="en" w:eastAsia="en-GB"/>
        </w:rPr>
        <w:t xml:space="preserve"> of study requires a PVG check </w:t>
      </w:r>
    </w:p>
    <w:p w14:paraId="67A48B8A" w14:textId="77777777" w:rsidR="005867FD" w:rsidRDefault="005867FD" w:rsidP="005867FD">
      <w:pPr>
        <w:numPr>
          <w:ilvl w:val="0"/>
          <w:numId w:val="11"/>
        </w:numPr>
        <w:spacing w:before="100" w:beforeAutospacing="1" w:after="0" w:line="240" w:lineRule="auto"/>
        <w:rPr>
          <w:rFonts w:eastAsia="Times New Roman" w:cs="Times New Roman"/>
          <w:lang w:val="en" w:eastAsia="en-GB"/>
        </w:rPr>
      </w:pPr>
      <w:r w:rsidRPr="002369E2">
        <w:rPr>
          <w:rFonts w:eastAsia="Times New Roman" w:cs="Times New Roman"/>
          <w:b/>
          <w:bCs/>
          <w:lang w:val="en" w:eastAsia="en-GB"/>
        </w:rPr>
        <w:t>Occupational Health provider:</w:t>
      </w:r>
      <w:r>
        <w:rPr>
          <w:rFonts w:eastAsia="Times New Roman" w:cs="Times New Roman"/>
          <w:lang w:val="en" w:eastAsia="en-GB"/>
        </w:rPr>
        <w:t xml:space="preserve"> for courses requiring fitness to practice assessment, your data will be shared with UHI’s (or UHI Academic Partners’) occupational health service provider. Information may be provided back to UHI ((or UHI Academic Partners’) from the occupational health service</w:t>
      </w:r>
    </w:p>
    <w:p w14:paraId="5DA95885" w14:textId="073A7144" w:rsidR="008B7EF3" w:rsidRPr="00834070" w:rsidRDefault="008B7EF3" w:rsidP="008B7EF3">
      <w:pPr>
        <w:spacing w:before="100" w:beforeAutospacing="1" w:after="0" w:line="240" w:lineRule="auto"/>
        <w:rPr>
          <w:rFonts w:eastAsia="Times New Roman" w:cs="Times New Roman"/>
          <w:b/>
          <w:bCs/>
          <w:lang w:val="en" w:eastAsia="en-GB"/>
        </w:rPr>
      </w:pPr>
      <w:r w:rsidRPr="00834070">
        <w:rPr>
          <w:rFonts w:eastAsia="Times New Roman" w:cs="Times New Roman"/>
          <w:b/>
          <w:bCs/>
          <w:lang w:val="en" w:eastAsia="en-GB"/>
        </w:rPr>
        <w:t>UHI ICT Systems:</w:t>
      </w:r>
    </w:p>
    <w:p w14:paraId="13C9BF61" w14:textId="77777777" w:rsidR="00636E4B" w:rsidRDefault="00636E4B" w:rsidP="00636E4B">
      <w:pPr>
        <w:spacing w:after="0" w:line="259" w:lineRule="auto"/>
        <w:rPr>
          <w:rFonts w:eastAsiaTheme="minorEastAsia"/>
          <w:b/>
          <w:bCs/>
        </w:rPr>
      </w:pPr>
      <w:r w:rsidRPr="09C7FB70">
        <w:rPr>
          <w:rFonts w:eastAsiaTheme="minorEastAsia"/>
          <w:b/>
          <w:bCs/>
        </w:rPr>
        <w:t>Limited personal data will, or may, be shared with contracted third parties to enable provision of services for the purposes of teaching, learning and administrative support and IT provisioning. This includes:</w:t>
      </w:r>
    </w:p>
    <w:p w14:paraId="255D5564" w14:textId="77777777" w:rsidR="000D7F97" w:rsidRPr="00A53461" w:rsidRDefault="000D7F97" w:rsidP="000D7F97">
      <w:pPr>
        <w:numPr>
          <w:ilvl w:val="0"/>
          <w:numId w:val="14"/>
        </w:numPr>
        <w:spacing w:before="100" w:beforeAutospacing="1" w:after="0" w:line="240" w:lineRule="auto"/>
        <w:rPr>
          <w:b/>
        </w:rPr>
      </w:pPr>
      <w:bookmarkStart w:id="3" w:name="_Hlk62659432"/>
      <w:proofErr w:type="spellStart"/>
      <w:r w:rsidRPr="00F900F3">
        <w:rPr>
          <w:rFonts w:eastAsia="Times New Roman" w:cs="Times New Roman"/>
          <w:lang w:val="en" w:eastAsia="en-GB"/>
        </w:rPr>
        <w:t>PageOne</w:t>
      </w:r>
      <w:proofErr w:type="spellEnd"/>
      <w:r w:rsidRPr="00F900F3">
        <w:rPr>
          <w:rFonts w:eastAsia="Times New Roman" w:cs="Times New Roman"/>
          <w:lang w:val="en" w:eastAsia="en-GB"/>
        </w:rPr>
        <w:t xml:space="preserve"> text messaging system, </w:t>
      </w:r>
      <w:proofErr w:type="spellStart"/>
      <w:r w:rsidRPr="00F900F3">
        <w:rPr>
          <w:rFonts w:eastAsia="Times New Roman" w:cs="Times New Roman"/>
          <w:lang w:val="en" w:eastAsia="en-GB"/>
        </w:rPr>
        <w:t>PageOne</w:t>
      </w:r>
      <w:proofErr w:type="spellEnd"/>
      <w:r w:rsidRPr="00F900F3">
        <w:rPr>
          <w:rFonts w:eastAsia="Times New Roman" w:cs="Times New Roman"/>
          <w:lang w:val="en" w:eastAsia="en-GB"/>
        </w:rPr>
        <w:t xml:space="preserve"> is the system that UHI uses to send and receive text messages. </w:t>
      </w:r>
      <w:proofErr w:type="spellStart"/>
      <w:r w:rsidRPr="00F900F3">
        <w:rPr>
          <w:rFonts w:eastAsia="Times New Roman" w:cs="Times New Roman"/>
          <w:lang w:val="en" w:eastAsia="en-GB"/>
        </w:rPr>
        <w:t>PageOne</w:t>
      </w:r>
      <w:proofErr w:type="spellEnd"/>
      <w:r w:rsidRPr="00F900F3">
        <w:rPr>
          <w:rFonts w:eastAsia="Times New Roman" w:cs="Times New Roman"/>
          <w:lang w:val="en" w:eastAsia="en-GB"/>
        </w:rPr>
        <w:t xml:space="preserve"> do not use your phone number for their own purposes, UHI uses the system to send and receive text messages. </w:t>
      </w:r>
      <w:proofErr w:type="spellStart"/>
      <w:r w:rsidRPr="00F900F3">
        <w:rPr>
          <w:rFonts w:eastAsia="Times New Roman" w:cs="Times New Roman"/>
          <w:lang w:val="en" w:eastAsia="en-GB"/>
        </w:rPr>
        <w:t>PageOne</w:t>
      </w:r>
      <w:proofErr w:type="spellEnd"/>
      <w:r w:rsidRPr="00F900F3">
        <w:rPr>
          <w:rFonts w:eastAsia="Times New Roman" w:cs="Times New Roman"/>
          <w:lang w:val="en" w:eastAsia="en-GB"/>
        </w:rPr>
        <w:t xml:space="preserve"> will not share or sell on your data.</w:t>
      </w:r>
      <w:bookmarkEnd w:id="3"/>
    </w:p>
    <w:p w14:paraId="08A1B0F4" w14:textId="77777777" w:rsidR="000D7F97" w:rsidRDefault="000D7F97" w:rsidP="000D7F97">
      <w:pPr>
        <w:numPr>
          <w:ilvl w:val="0"/>
          <w:numId w:val="14"/>
        </w:numPr>
        <w:spacing w:before="100" w:beforeAutospacing="1" w:after="0" w:line="240" w:lineRule="auto"/>
        <w:rPr>
          <w:bCs/>
        </w:rPr>
      </w:pPr>
      <w:r w:rsidRPr="000D7F97">
        <w:rPr>
          <w:bCs/>
        </w:rPr>
        <w:t>The university’s Student Support data management system is supplied by GTI Futures and, to students, will be known as the Student Support Hub.  A data feed from the university’s student records system will transfer the necessary applicant/student information into the system which will allow Student Support teams to manage their interactions with applicants/students in a centralised system.  Online documentation will be held of these interactions which will include any support measures implemented.  Information on the system will be locked down to ensure only relevant staff can view the data.</w:t>
      </w:r>
    </w:p>
    <w:p w14:paraId="7FE0B04F" w14:textId="77777777" w:rsidR="000D7F97" w:rsidRPr="000D7F97" w:rsidRDefault="000D7F97" w:rsidP="000D7F97">
      <w:pPr>
        <w:pStyle w:val="ListParagraph"/>
        <w:numPr>
          <w:ilvl w:val="0"/>
          <w:numId w:val="14"/>
        </w:numPr>
        <w:spacing w:after="0" w:line="259" w:lineRule="auto"/>
        <w:rPr>
          <w:color w:val="000000" w:themeColor="text1"/>
        </w:rPr>
      </w:pPr>
      <w:r w:rsidRPr="000D7F97">
        <w:rPr>
          <w:lang w:val="en-IE"/>
        </w:rPr>
        <w:t>Survey system (Jisc online surveys)</w:t>
      </w:r>
    </w:p>
    <w:p w14:paraId="6587260A" w14:textId="463FF686" w:rsidR="006A3698" w:rsidRPr="006A3698" w:rsidRDefault="006A3698" w:rsidP="006A3698">
      <w:pPr>
        <w:pStyle w:val="ListParagraph"/>
        <w:numPr>
          <w:ilvl w:val="0"/>
          <w:numId w:val="14"/>
        </w:numPr>
        <w:spacing w:after="0" w:line="259" w:lineRule="auto"/>
        <w:rPr>
          <w:color w:val="000000" w:themeColor="text1"/>
        </w:rPr>
      </w:pPr>
      <w:r w:rsidRPr="006A3698">
        <w:rPr>
          <w:rFonts w:ascii="Calibri" w:eastAsia="Calibri" w:hAnsi="Calibri" w:cs="Calibri"/>
          <w:color w:val="000000" w:themeColor="text1"/>
        </w:rPr>
        <w:t xml:space="preserve">Virtual conference system – (Cisco Webex, including </w:t>
      </w:r>
      <w:proofErr w:type="spellStart"/>
      <w:r w:rsidRPr="006A3698">
        <w:rPr>
          <w:rFonts w:ascii="Calibri" w:eastAsia="Calibri" w:hAnsi="Calibri" w:cs="Calibri"/>
          <w:color w:val="000000" w:themeColor="text1"/>
        </w:rPr>
        <w:t>Slido</w:t>
      </w:r>
      <w:proofErr w:type="spellEnd"/>
      <w:r>
        <w:rPr>
          <w:rFonts w:ascii="Calibri" w:eastAsia="Calibri" w:hAnsi="Calibri" w:cs="Calibri"/>
          <w:color w:val="000000" w:themeColor="text1"/>
        </w:rPr>
        <w:t xml:space="preserve"> or MS Teams</w:t>
      </w:r>
      <w:r w:rsidRPr="006A3698">
        <w:rPr>
          <w:rFonts w:ascii="Calibri" w:eastAsia="Calibri" w:hAnsi="Calibri" w:cs="Calibri"/>
          <w:color w:val="000000" w:themeColor="text1"/>
        </w:rPr>
        <w:t>)</w:t>
      </w:r>
      <w:r>
        <w:rPr>
          <w:rFonts w:ascii="Calibri" w:eastAsia="Calibri" w:hAnsi="Calibri" w:cs="Calibri"/>
          <w:color w:val="000000" w:themeColor="text1"/>
        </w:rPr>
        <w:t xml:space="preserve">. This system may be used for hosting online interviews. </w:t>
      </w:r>
    </w:p>
    <w:p w14:paraId="63AC54C0" w14:textId="77777777" w:rsidR="000B6A68" w:rsidRPr="00457D5B" w:rsidRDefault="000B6A68" w:rsidP="000B6A68">
      <w:pPr>
        <w:numPr>
          <w:ilvl w:val="0"/>
          <w:numId w:val="14"/>
        </w:numPr>
        <w:spacing w:after="0" w:line="259" w:lineRule="auto"/>
        <w:rPr>
          <w:color w:val="000000" w:themeColor="text1"/>
        </w:rPr>
      </w:pPr>
      <w:r w:rsidRPr="4690CFC8">
        <w:rPr>
          <w:rFonts w:ascii="Calibri" w:eastAsia="Calibri" w:hAnsi="Calibri" w:cs="Calibri"/>
          <w:color w:val="000000" w:themeColor="text1"/>
        </w:rPr>
        <w:t xml:space="preserve">UHI may utilise the services of other companies providing ICT functionality to the University and/or colleges. </w:t>
      </w:r>
    </w:p>
    <w:p w14:paraId="556EED62" w14:textId="77777777" w:rsidR="00457D5B" w:rsidRDefault="00457D5B" w:rsidP="00457D5B">
      <w:pPr>
        <w:spacing w:after="0" w:line="259" w:lineRule="auto"/>
        <w:rPr>
          <w:rFonts w:ascii="Calibri" w:eastAsia="Calibri" w:hAnsi="Calibri" w:cs="Calibri"/>
          <w:color w:val="000000" w:themeColor="text1"/>
        </w:rPr>
      </w:pPr>
    </w:p>
    <w:p w14:paraId="55CAC321" w14:textId="5D7859CB" w:rsidR="00457D5B" w:rsidRPr="00895528" w:rsidRDefault="00457D5B" w:rsidP="00457D5B">
      <w:pPr>
        <w:spacing w:after="0" w:line="259" w:lineRule="auto"/>
        <w:rPr>
          <w:rFonts w:ascii="Calibri" w:eastAsia="Calibri" w:hAnsi="Calibri" w:cs="Calibri"/>
          <w:b/>
          <w:bCs/>
          <w:color w:val="000000" w:themeColor="text1"/>
        </w:rPr>
      </w:pPr>
      <w:r w:rsidRPr="00895528">
        <w:rPr>
          <w:rFonts w:ascii="Calibri" w:eastAsia="Calibri" w:hAnsi="Calibri" w:cs="Calibri"/>
          <w:b/>
          <w:bCs/>
          <w:color w:val="000000" w:themeColor="text1"/>
        </w:rPr>
        <w:t xml:space="preserve">Data </w:t>
      </w:r>
      <w:r w:rsidR="00BB0153" w:rsidRPr="00895528">
        <w:rPr>
          <w:rFonts w:ascii="Calibri" w:eastAsia="Calibri" w:hAnsi="Calibri" w:cs="Calibri"/>
          <w:b/>
          <w:bCs/>
          <w:color w:val="000000" w:themeColor="text1"/>
        </w:rPr>
        <w:t xml:space="preserve">provided to us by third </w:t>
      </w:r>
      <w:r w:rsidRPr="00895528">
        <w:rPr>
          <w:rFonts w:ascii="Calibri" w:eastAsia="Calibri" w:hAnsi="Calibri" w:cs="Calibri"/>
          <w:b/>
          <w:bCs/>
          <w:color w:val="000000" w:themeColor="text1"/>
        </w:rPr>
        <w:t>parties</w:t>
      </w:r>
      <w:r w:rsidR="00BB0153" w:rsidRPr="00895528">
        <w:rPr>
          <w:rFonts w:ascii="Calibri" w:eastAsia="Calibri" w:hAnsi="Calibri" w:cs="Calibri"/>
          <w:b/>
          <w:bCs/>
          <w:color w:val="000000" w:themeColor="text1"/>
        </w:rPr>
        <w:t>.</w:t>
      </w:r>
    </w:p>
    <w:p w14:paraId="06856BD0" w14:textId="5C47D7B2" w:rsidR="00457D5B" w:rsidRPr="00BB0153" w:rsidRDefault="00457D5B" w:rsidP="00457D5B">
      <w:pPr>
        <w:pStyle w:val="ListParagraph"/>
        <w:numPr>
          <w:ilvl w:val="0"/>
          <w:numId w:val="15"/>
        </w:numPr>
        <w:spacing w:before="100" w:beforeAutospacing="1" w:after="0" w:line="240" w:lineRule="auto"/>
        <w:rPr>
          <w:rFonts w:ascii="Calibri" w:eastAsia="Calibri" w:hAnsi="Calibri" w:cs="Calibri"/>
          <w:b/>
          <w:bCs/>
        </w:rPr>
      </w:pPr>
      <w:r w:rsidRPr="00BB0153">
        <w:rPr>
          <w:rFonts w:ascii="Calibri" w:eastAsia="Calibri" w:hAnsi="Calibri" w:cs="Calibri"/>
          <w:b/>
          <w:bCs/>
        </w:rPr>
        <w:t>Agents</w:t>
      </w:r>
    </w:p>
    <w:p w14:paraId="1269AEA8" w14:textId="190A2228" w:rsidR="00457D5B" w:rsidRPr="00BB0153" w:rsidRDefault="00457D5B" w:rsidP="00457D5B">
      <w:pPr>
        <w:pStyle w:val="ListParagraph"/>
        <w:spacing w:before="100" w:beforeAutospacing="1" w:after="0" w:line="240" w:lineRule="auto"/>
        <w:rPr>
          <w:rFonts w:ascii="Calibri" w:eastAsia="Calibri" w:hAnsi="Calibri" w:cs="Calibri"/>
        </w:rPr>
      </w:pPr>
      <w:r w:rsidRPr="00BB0153">
        <w:rPr>
          <w:rFonts w:ascii="Calibri" w:eastAsia="Calibri" w:hAnsi="Calibri" w:cs="Calibri"/>
        </w:rPr>
        <w:t xml:space="preserve">If you apply to UHI using </w:t>
      </w:r>
      <w:r w:rsidR="00BB0153">
        <w:rPr>
          <w:rFonts w:ascii="Calibri" w:eastAsia="Calibri" w:hAnsi="Calibri" w:cs="Calibri"/>
        </w:rPr>
        <w:t xml:space="preserve">an international student </w:t>
      </w:r>
      <w:r w:rsidR="00150E17">
        <w:rPr>
          <w:rFonts w:ascii="Calibri" w:eastAsia="Calibri" w:hAnsi="Calibri" w:cs="Calibri"/>
        </w:rPr>
        <w:t>agent,</w:t>
      </w:r>
      <w:r w:rsidR="00BB0153">
        <w:rPr>
          <w:rFonts w:ascii="Calibri" w:eastAsia="Calibri" w:hAnsi="Calibri" w:cs="Calibri"/>
        </w:rPr>
        <w:t xml:space="preserve"> then your agent may provide application details to UHI directly. This may include details about you, your educational credentials, education history, </w:t>
      </w:r>
      <w:r w:rsidR="00150E17">
        <w:rPr>
          <w:rFonts w:ascii="Calibri" w:eastAsia="Calibri" w:hAnsi="Calibri" w:cs="Calibri"/>
        </w:rPr>
        <w:t>your immigration</w:t>
      </w:r>
      <w:r w:rsidR="00E52B7D">
        <w:rPr>
          <w:rFonts w:ascii="Calibri" w:eastAsia="Calibri" w:hAnsi="Calibri" w:cs="Calibri"/>
        </w:rPr>
        <w:t xml:space="preserve"> or financial status. </w:t>
      </w:r>
    </w:p>
    <w:p w14:paraId="3BC7FE14" w14:textId="64A3E570" w:rsidR="00150E17" w:rsidRDefault="00457D5B" w:rsidP="00150E17">
      <w:pPr>
        <w:pStyle w:val="ListParagraph"/>
        <w:numPr>
          <w:ilvl w:val="0"/>
          <w:numId w:val="15"/>
        </w:numPr>
        <w:spacing w:before="100" w:beforeAutospacing="1" w:after="0" w:line="240" w:lineRule="auto"/>
        <w:rPr>
          <w:rFonts w:ascii="Calibri" w:eastAsia="Calibri" w:hAnsi="Calibri" w:cs="Calibri"/>
          <w:b/>
          <w:bCs/>
        </w:rPr>
      </w:pPr>
      <w:r w:rsidRPr="00BB0153">
        <w:rPr>
          <w:rFonts w:ascii="Calibri" w:eastAsia="Calibri" w:hAnsi="Calibri" w:cs="Calibri"/>
          <w:b/>
          <w:bCs/>
        </w:rPr>
        <w:t>UCAS</w:t>
      </w:r>
    </w:p>
    <w:p w14:paraId="3D823341" w14:textId="0E0E8512" w:rsidR="00150E17" w:rsidRPr="00150E17" w:rsidRDefault="00150E17" w:rsidP="00150E17">
      <w:pPr>
        <w:pStyle w:val="ListParagraph"/>
        <w:spacing w:before="100" w:beforeAutospacing="1" w:after="0" w:line="240" w:lineRule="auto"/>
        <w:rPr>
          <w:rFonts w:ascii="Calibri" w:eastAsia="Calibri" w:hAnsi="Calibri" w:cs="Calibri"/>
        </w:rPr>
      </w:pPr>
      <w:r w:rsidRPr="00150E17">
        <w:rPr>
          <w:rFonts w:ascii="Calibri" w:eastAsia="Calibri" w:hAnsi="Calibri" w:cs="Calibri"/>
        </w:rPr>
        <w:t>If you apply to UHI via UCAS then UCAS will send you</w:t>
      </w:r>
      <w:r>
        <w:rPr>
          <w:rFonts w:ascii="Calibri" w:eastAsia="Calibri" w:hAnsi="Calibri" w:cs="Calibri"/>
        </w:rPr>
        <w:t xml:space="preserve">r full application to us in accordance with their terms and conditions and </w:t>
      </w:r>
      <w:hyperlink r:id="rId31" w:history="1">
        <w:r w:rsidRPr="00B74C71">
          <w:rPr>
            <w:rStyle w:val="Hyperlink"/>
            <w:rFonts w:ascii="Calibri" w:eastAsia="Calibri" w:hAnsi="Calibri" w:cs="Calibri"/>
          </w:rPr>
          <w:t>privacy notice</w:t>
        </w:r>
      </w:hyperlink>
      <w:r>
        <w:rPr>
          <w:rFonts w:ascii="Calibri" w:eastAsia="Calibri" w:hAnsi="Calibri" w:cs="Calibri"/>
        </w:rPr>
        <w:t xml:space="preserve">. </w:t>
      </w:r>
    </w:p>
    <w:p w14:paraId="785E9247" w14:textId="4785B605" w:rsidR="00F8285F" w:rsidRPr="000B6A68" w:rsidRDefault="00F8285F" w:rsidP="000B6A68">
      <w:pPr>
        <w:spacing w:before="100" w:beforeAutospacing="1" w:after="0" w:line="240" w:lineRule="auto"/>
        <w:rPr>
          <w:bCs/>
        </w:rPr>
      </w:pPr>
      <w:r w:rsidRPr="000B6A68">
        <w:rPr>
          <w:rFonts w:ascii="Calibri" w:eastAsia="Calibri" w:hAnsi="Calibri" w:cs="Calibri"/>
          <w:b/>
          <w:bCs/>
        </w:rPr>
        <w:t>Your applicant data will be retained in the university student records system, and any certificates and supporting documentation used during the processing of your application will be stored securely and in accordance with the</w:t>
      </w:r>
      <w:r w:rsidRPr="000B6A68">
        <w:rPr>
          <w:rFonts w:eastAsia="Times New Roman"/>
        </w:rPr>
        <w:t xml:space="preserve"> </w:t>
      </w:r>
      <w:hyperlink r:id="rId32" w:history="1">
        <w:r w:rsidRPr="000B6A68">
          <w:rPr>
            <w:rStyle w:val="Hyperlink"/>
            <w:rFonts w:eastAsia="Times New Roman"/>
          </w:rPr>
          <w:t>student records system and document retention schedule</w:t>
        </w:r>
      </w:hyperlink>
      <w:r w:rsidRPr="000B6A68">
        <w:rPr>
          <w:rFonts w:eastAsia="Times New Roman"/>
        </w:rPr>
        <w:t>.</w:t>
      </w:r>
    </w:p>
    <w:p w14:paraId="4CDDC37E" w14:textId="2A902EC2" w:rsidR="001E6A94" w:rsidRPr="00BD1E5D" w:rsidRDefault="001E6A94" w:rsidP="001E6A94">
      <w:pPr>
        <w:spacing w:after="0" w:line="240" w:lineRule="auto"/>
        <w:rPr>
          <w:b/>
          <w:bCs/>
        </w:rPr>
      </w:pPr>
    </w:p>
    <w:p w14:paraId="2705A3E5" w14:textId="64561F51" w:rsidR="008517B2" w:rsidRPr="00C03B91" w:rsidRDefault="003C3E63" w:rsidP="008517B2">
      <w:pPr>
        <w:rPr>
          <w:b/>
        </w:rPr>
      </w:pPr>
      <w:r w:rsidRPr="00C03B91">
        <w:rPr>
          <w:b/>
        </w:rPr>
        <w:t>T</w:t>
      </w:r>
      <w:r w:rsidR="008517B2" w:rsidRPr="00C03B91">
        <w:rPr>
          <w:b/>
        </w:rPr>
        <w:t>he following rights</w:t>
      </w:r>
      <w:r w:rsidR="002353D2" w:rsidRPr="00C03B91">
        <w:rPr>
          <w:b/>
        </w:rPr>
        <w:t xml:space="preserve"> are rights of data subjects</w:t>
      </w:r>
      <w:r w:rsidR="008517B2" w:rsidRPr="00C03B91">
        <w:rPr>
          <w:b/>
        </w:rPr>
        <w:t>:</w:t>
      </w:r>
    </w:p>
    <w:p w14:paraId="60C1D357" w14:textId="317FEFEC" w:rsidR="006A0A0E" w:rsidRPr="00C03B91" w:rsidRDefault="006A0A0E" w:rsidP="006A0A0E">
      <w:r w:rsidRPr="00C03B91">
        <w:lastRenderedPageBreak/>
        <w:t>• The right to access your personal data</w:t>
      </w:r>
    </w:p>
    <w:p w14:paraId="06D5A9C5" w14:textId="77777777" w:rsidR="006A0A0E" w:rsidRPr="00C03B91" w:rsidRDefault="006A0A0E" w:rsidP="006A0A0E">
      <w:r w:rsidRPr="00C03B91">
        <w:t xml:space="preserve">• The right to </w:t>
      </w:r>
      <w:r w:rsidR="00D939E1" w:rsidRPr="00C03B91">
        <w:t xml:space="preserve">rectification </w:t>
      </w:r>
      <w:r w:rsidR="002967CD" w:rsidRPr="00C03B91">
        <w:t>if the personal data we hold about you is incorrect</w:t>
      </w:r>
    </w:p>
    <w:p w14:paraId="6EBB50AD" w14:textId="60F68B73" w:rsidR="001614EB" w:rsidRPr="00C03B91" w:rsidRDefault="008517B2" w:rsidP="008517B2">
      <w:r w:rsidRPr="00C03B91">
        <w:t xml:space="preserve">• </w:t>
      </w:r>
      <w:r w:rsidR="00DF5D09" w:rsidRPr="00C03B91">
        <w:t xml:space="preserve">The right to </w:t>
      </w:r>
      <w:r w:rsidR="00452DB9" w:rsidRPr="00C03B91">
        <w:t>restrict processing of your personal data</w:t>
      </w:r>
    </w:p>
    <w:p w14:paraId="6D50A33A" w14:textId="522500E9" w:rsidR="005727E4" w:rsidRPr="00C03B91" w:rsidRDefault="005727E4" w:rsidP="008517B2">
      <w:pPr>
        <w:rPr>
          <w:b/>
        </w:rPr>
      </w:pPr>
      <w:r w:rsidRPr="00C03B91">
        <w:rPr>
          <w:b/>
        </w:rPr>
        <w:t>T</w:t>
      </w:r>
      <w:r w:rsidR="000618E2" w:rsidRPr="00C03B91">
        <w:rPr>
          <w:b/>
        </w:rPr>
        <w:t xml:space="preserve">he following rights </w:t>
      </w:r>
      <w:r w:rsidR="00164882" w:rsidRPr="00C03B91">
        <w:rPr>
          <w:b/>
        </w:rPr>
        <w:t>appl</w:t>
      </w:r>
      <w:r w:rsidR="002F0781" w:rsidRPr="00C03B91">
        <w:rPr>
          <w:b/>
        </w:rPr>
        <w:t>y only in certain circumstances:</w:t>
      </w:r>
    </w:p>
    <w:p w14:paraId="22C2AF31" w14:textId="288C671E" w:rsidR="001120EA" w:rsidRPr="00C03B91" w:rsidRDefault="008517B2" w:rsidP="008517B2">
      <w:r w:rsidRPr="00C03B91">
        <w:rPr>
          <w:i/>
        </w:rPr>
        <w:t xml:space="preserve">• </w:t>
      </w:r>
      <w:r w:rsidR="005C6834" w:rsidRPr="00C03B91">
        <w:t>The</w:t>
      </w:r>
      <w:r w:rsidR="005C6834" w:rsidRPr="00C03B91">
        <w:rPr>
          <w:i/>
        </w:rPr>
        <w:t xml:space="preserve"> </w:t>
      </w:r>
      <w:r w:rsidR="005C6834" w:rsidRPr="00C03B91">
        <w:t xml:space="preserve">right to withdraw consent at any time </w:t>
      </w:r>
      <w:r w:rsidR="00E104F6" w:rsidRPr="00C03B91">
        <w:t>if consent is our lawful basis for processing your data</w:t>
      </w:r>
    </w:p>
    <w:p w14:paraId="671A973F" w14:textId="554FBA06" w:rsidR="00E10FA1" w:rsidRPr="00C03B91" w:rsidRDefault="00E10FA1" w:rsidP="00E10FA1">
      <w:r w:rsidRPr="00C03B91">
        <w:t>• The right to object to our processing of your personal data</w:t>
      </w:r>
    </w:p>
    <w:p w14:paraId="03F3B7EB" w14:textId="6EA04E32" w:rsidR="00B75AF8" w:rsidRPr="00C03B91" w:rsidRDefault="00B75AF8" w:rsidP="00B75AF8">
      <w:r w:rsidRPr="00C03B91">
        <w:t>• The right to request erasure (deletion) of your personal data</w:t>
      </w:r>
    </w:p>
    <w:p w14:paraId="054585A6" w14:textId="16E4C216" w:rsidR="005727E4" w:rsidRPr="00C03B91" w:rsidRDefault="005727E4" w:rsidP="005727E4">
      <w:r w:rsidRPr="00C03B91">
        <w:t>• The right to data portability</w:t>
      </w:r>
    </w:p>
    <w:p w14:paraId="25927D0E" w14:textId="6DE7D05E" w:rsidR="00AC574E" w:rsidRPr="00C03B91" w:rsidRDefault="00AC574E" w:rsidP="008517B2">
      <w:pPr>
        <w:rPr>
          <w:b/>
        </w:rPr>
      </w:pPr>
      <w:r w:rsidRPr="00C03B91">
        <w:rPr>
          <w:b/>
        </w:rPr>
        <w:t xml:space="preserve">You also have </w:t>
      </w:r>
      <w:r w:rsidR="001D1108" w:rsidRPr="00C03B91">
        <w:rPr>
          <w:b/>
        </w:rPr>
        <w:t>t</w:t>
      </w:r>
      <w:r w:rsidRPr="00C03B91">
        <w:rPr>
          <w:b/>
        </w:rPr>
        <w:t>he right to lodge a complaint with the Information Commissioner’s Office</w:t>
      </w:r>
      <w:r w:rsidR="00FB33EF" w:rsidRPr="00C03B91">
        <w:rPr>
          <w:b/>
        </w:rPr>
        <w:t xml:space="preserve"> </w:t>
      </w:r>
      <w:r w:rsidR="009D4413" w:rsidRPr="00C03B91">
        <w:rPr>
          <w:b/>
        </w:rPr>
        <w:t>about our handling of your data.</w:t>
      </w:r>
    </w:p>
    <w:p w14:paraId="2BB61387" w14:textId="6BF5AA2D" w:rsidR="00752FAC" w:rsidRPr="00C03B91" w:rsidRDefault="00752FAC" w:rsidP="00752FAC">
      <w:pPr>
        <w:spacing w:after="240"/>
      </w:pPr>
    </w:p>
    <w:sectPr w:rsidR="00752FAC" w:rsidRPr="00C03B91">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6219" w14:textId="77777777" w:rsidR="00575723" w:rsidRDefault="00575723" w:rsidP="00C62A42">
      <w:pPr>
        <w:spacing w:after="0" w:line="240" w:lineRule="auto"/>
      </w:pPr>
      <w:r>
        <w:separator/>
      </w:r>
    </w:p>
  </w:endnote>
  <w:endnote w:type="continuationSeparator" w:id="0">
    <w:p w14:paraId="46893E90" w14:textId="77777777" w:rsidR="00575723" w:rsidRDefault="00575723" w:rsidP="00C62A42">
      <w:pPr>
        <w:spacing w:after="0" w:line="240" w:lineRule="auto"/>
      </w:pPr>
      <w:r>
        <w:continuationSeparator/>
      </w:r>
    </w:p>
  </w:endnote>
  <w:endnote w:type="continuationNotice" w:id="1">
    <w:p w14:paraId="0A142679" w14:textId="77777777" w:rsidR="00575723" w:rsidRDefault="005757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216749"/>
      <w:docPartObj>
        <w:docPartGallery w:val="Page Numbers (Bottom of Page)"/>
        <w:docPartUnique/>
      </w:docPartObj>
    </w:sdtPr>
    <w:sdtEndPr>
      <w:rPr>
        <w:noProof/>
      </w:rPr>
    </w:sdtEndPr>
    <w:sdtContent>
      <w:p w14:paraId="4222D5D0" w14:textId="7969FB67" w:rsidR="001E79EC" w:rsidRDefault="001E79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2C43AC" w14:textId="77777777" w:rsidR="001E79EC" w:rsidRDefault="001E79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1F951" w14:textId="77777777" w:rsidR="00575723" w:rsidRDefault="00575723" w:rsidP="00C62A42">
      <w:pPr>
        <w:spacing w:after="0" w:line="240" w:lineRule="auto"/>
      </w:pPr>
      <w:r>
        <w:separator/>
      </w:r>
    </w:p>
  </w:footnote>
  <w:footnote w:type="continuationSeparator" w:id="0">
    <w:p w14:paraId="2B602203" w14:textId="77777777" w:rsidR="00575723" w:rsidRDefault="00575723" w:rsidP="00C62A42">
      <w:pPr>
        <w:spacing w:after="0" w:line="240" w:lineRule="auto"/>
      </w:pPr>
      <w:r>
        <w:continuationSeparator/>
      </w:r>
    </w:p>
  </w:footnote>
  <w:footnote w:type="continuationNotice" w:id="1">
    <w:p w14:paraId="4E1867AD" w14:textId="77777777" w:rsidR="00575723" w:rsidRDefault="005757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CC279" w14:textId="54159E0F" w:rsidR="00C03B91" w:rsidRDefault="00152659">
    <w:pPr>
      <w:pStyle w:val="Header"/>
    </w:pPr>
    <w:r>
      <w:rPr>
        <w:noProof/>
      </w:rPr>
      <w:drawing>
        <wp:anchor distT="0" distB="0" distL="114300" distR="114300" simplePos="0" relativeHeight="251658240" behindDoc="0" locked="0" layoutInCell="1" allowOverlap="1" wp14:anchorId="0AE9967B" wp14:editId="615D993C">
          <wp:simplePos x="0" y="0"/>
          <wp:positionH relativeFrom="margin">
            <wp:posOffset>1200150</wp:posOffset>
          </wp:positionH>
          <wp:positionV relativeFrom="paragraph">
            <wp:posOffset>74295</wp:posOffset>
          </wp:positionV>
          <wp:extent cx="3390900" cy="1285240"/>
          <wp:effectExtent l="0" t="0" r="0" b="0"/>
          <wp:wrapTopAndBottom/>
          <wp:docPr id="2" name="Picture 2" descr="A black and white image of a person's 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image of a person's 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12852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B2DC1"/>
    <w:multiLevelType w:val="hybridMultilevel"/>
    <w:tmpl w:val="29AAA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D55806"/>
    <w:multiLevelType w:val="hybridMultilevel"/>
    <w:tmpl w:val="6D82A1E6"/>
    <w:lvl w:ilvl="0" w:tplc="08090001">
      <w:start w:val="1"/>
      <w:numFmt w:val="bullet"/>
      <w:lvlText w:val=""/>
      <w:lvlJc w:val="left"/>
      <w:pPr>
        <w:ind w:left="604" w:hanging="360"/>
      </w:pPr>
      <w:rPr>
        <w:rFonts w:ascii="Symbol" w:hAnsi="Symbol" w:hint="default"/>
      </w:rPr>
    </w:lvl>
    <w:lvl w:ilvl="1" w:tplc="08090003">
      <w:start w:val="1"/>
      <w:numFmt w:val="bullet"/>
      <w:lvlText w:val="o"/>
      <w:lvlJc w:val="left"/>
      <w:pPr>
        <w:ind w:left="1324" w:hanging="360"/>
      </w:pPr>
      <w:rPr>
        <w:rFonts w:ascii="Courier New" w:hAnsi="Courier New" w:cs="Courier New" w:hint="default"/>
      </w:rPr>
    </w:lvl>
    <w:lvl w:ilvl="2" w:tplc="08090005" w:tentative="1">
      <w:start w:val="1"/>
      <w:numFmt w:val="bullet"/>
      <w:lvlText w:val=""/>
      <w:lvlJc w:val="left"/>
      <w:pPr>
        <w:ind w:left="2044" w:hanging="360"/>
      </w:pPr>
      <w:rPr>
        <w:rFonts w:ascii="Wingdings" w:hAnsi="Wingdings" w:hint="default"/>
      </w:rPr>
    </w:lvl>
    <w:lvl w:ilvl="3" w:tplc="08090001" w:tentative="1">
      <w:start w:val="1"/>
      <w:numFmt w:val="bullet"/>
      <w:lvlText w:val=""/>
      <w:lvlJc w:val="left"/>
      <w:pPr>
        <w:ind w:left="2764" w:hanging="360"/>
      </w:pPr>
      <w:rPr>
        <w:rFonts w:ascii="Symbol" w:hAnsi="Symbol" w:hint="default"/>
      </w:rPr>
    </w:lvl>
    <w:lvl w:ilvl="4" w:tplc="08090003" w:tentative="1">
      <w:start w:val="1"/>
      <w:numFmt w:val="bullet"/>
      <w:lvlText w:val="o"/>
      <w:lvlJc w:val="left"/>
      <w:pPr>
        <w:ind w:left="3484" w:hanging="360"/>
      </w:pPr>
      <w:rPr>
        <w:rFonts w:ascii="Courier New" w:hAnsi="Courier New" w:cs="Courier New" w:hint="default"/>
      </w:rPr>
    </w:lvl>
    <w:lvl w:ilvl="5" w:tplc="08090005" w:tentative="1">
      <w:start w:val="1"/>
      <w:numFmt w:val="bullet"/>
      <w:lvlText w:val=""/>
      <w:lvlJc w:val="left"/>
      <w:pPr>
        <w:ind w:left="4204" w:hanging="360"/>
      </w:pPr>
      <w:rPr>
        <w:rFonts w:ascii="Wingdings" w:hAnsi="Wingdings" w:hint="default"/>
      </w:rPr>
    </w:lvl>
    <w:lvl w:ilvl="6" w:tplc="08090001" w:tentative="1">
      <w:start w:val="1"/>
      <w:numFmt w:val="bullet"/>
      <w:lvlText w:val=""/>
      <w:lvlJc w:val="left"/>
      <w:pPr>
        <w:ind w:left="4924" w:hanging="360"/>
      </w:pPr>
      <w:rPr>
        <w:rFonts w:ascii="Symbol" w:hAnsi="Symbol" w:hint="default"/>
      </w:rPr>
    </w:lvl>
    <w:lvl w:ilvl="7" w:tplc="08090003" w:tentative="1">
      <w:start w:val="1"/>
      <w:numFmt w:val="bullet"/>
      <w:lvlText w:val="o"/>
      <w:lvlJc w:val="left"/>
      <w:pPr>
        <w:ind w:left="5644" w:hanging="360"/>
      </w:pPr>
      <w:rPr>
        <w:rFonts w:ascii="Courier New" w:hAnsi="Courier New" w:cs="Courier New" w:hint="default"/>
      </w:rPr>
    </w:lvl>
    <w:lvl w:ilvl="8" w:tplc="08090005" w:tentative="1">
      <w:start w:val="1"/>
      <w:numFmt w:val="bullet"/>
      <w:lvlText w:val=""/>
      <w:lvlJc w:val="left"/>
      <w:pPr>
        <w:ind w:left="6364" w:hanging="360"/>
      </w:pPr>
      <w:rPr>
        <w:rFonts w:ascii="Wingdings" w:hAnsi="Wingdings" w:hint="default"/>
      </w:rPr>
    </w:lvl>
  </w:abstractNum>
  <w:abstractNum w:abstractNumId="2" w15:restartNumberingAfterBreak="0">
    <w:nsid w:val="14EB3DCE"/>
    <w:multiLevelType w:val="hybridMultilevel"/>
    <w:tmpl w:val="A5902C6E"/>
    <w:lvl w:ilvl="0" w:tplc="3DF06F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C3DEA"/>
    <w:multiLevelType w:val="hybridMultilevel"/>
    <w:tmpl w:val="F0A0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4A3FB6"/>
    <w:multiLevelType w:val="multilevel"/>
    <w:tmpl w:val="D48233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24465D1"/>
    <w:multiLevelType w:val="hybridMultilevel"/>
    <w:tmpl w:val="89180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2F0B30"/>
    <w:multiLevelType w:val="hybridMultilevel"/>
    <w:tmpl w:val="1FCE88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E16A7B"/>
    <w:multiLevelType w:val="hybridMultilevel"/>
    <w:tmpl w:val="7CAE9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6F673A6"/>
    <w:multiLevelType w:val="hybridMultilevel"/>
    <w:tmpl w:val="D2DCBB64"/>
    <w:lvl w:ilvl="0" w:tplc="08090001">
      <w:start w:val="1"/>
      <w:numFmt w:val="bullet"/>
      <w:lvlText w:val=""/>
      <w:lvlJc w:val="left"/>
      <w:pPr>
        <w:ind w:left="476" w:hanging="360"/>
      </w:pPr>
      <w:rPr>
        <w:rFonts w:ascii="Symbol" w:hAnsi="Symbol" w:hint="default"/>
      </w:rPr>
    </w:lvl>
    <w:lvl w:ilvl="1" w:tplc="08090003" w:tentative="1">
      <w:start w:val="1"/>
      <w:numFmt w:val="bullet"/>
      <w:lvlText w:val="o"/>
      <w:lvlJc w:val="left"/>
      <w:pPr>
        <w:ind w:left="1196" w:hanging="360"/>
      </w:pPr>
      <w:rPr>
        <w:rFonts w:ascii="Courier New" w:hAnsi="Courier New" w:cs="Courier New" w:hint="default"/>
      </w:rPr>
    </w:lvl>
    <w:lvl w:ilvl="2" w:tplc="08090005" w:tentative="1">
      <w:start w:val="1"/>
      <w:numFmt w:val="bullet"/>
      <w:lvlText w:val=""/>
      <w:lvlJc w:val="left"/>
      <w:pPr>
        <w:ind w:left="1916" w:hanging="360"/>
      </w:pPr>
      <w:rPr>
        <w:rFonts w:ascii="Wingdings" w:hAnsi="Wingdings" w:hint="default"/>
      </w:rPr>
    </w:lvl>
    <w:lvl w:ilvl="3" w:tplc="08090001" w:tentative="1">
      <w:start w:val="1"/>
      <w:numFmt w:val="bullet"/>
      <w:lvlText w:val=""/>
      <w:lvlJc w:val="left"/>
      <w:pPr>
        <w:ind w:left="2636" w:hanging="360"/>
      </w:pPr>
      <w:rPr>
        <w:rFonts w:ascii="Symbol" w:hAnsi="Symbol" w:hint="default"/>
      </w:rPr>
    </w:lvl>
    <w:lvl w:ilvl="4" w:tplc="08090003" w:tentative="1">
      <w:start w:val="1"/>
      <w:numFmt w:val="bullet"/>
      <w:lvlText w:val="o"/>
      <w:lvlJc w:val="left"/>
      <w:pPr>
        <w:ind w:left="3356" w:hanging="360"/>
      </w:pPr>
      <w:rPr>
        <w:rFonts w:ascii="Courier New" w:hAnsi="Courier New" w:cs="Courier New" w:hint="default"/>
      </w:rPr>
    </w:lvl>
    <w:lvl w:ilvl="5" w:tplc="08090005" w:tentative="1">
      <w:start w:val="1"/>
      <w:numFmt w:val="bullet"/>
      <w:lvlText w:val=""/>
      <w:lvlJc w:val="left"/>
      <w:pPr>
        <w:ind w:left="4076" w:hanging="360"/>
      </w:pPr>
      <w:rPr>
        <w:rFonts w:ascii="Wingdings" w:hAnsi="Wingdings" w:hint="default"/>
      </w:rPr>
    </w:lvl>
    <w:lvl w:ilvl="6" w:tplc="08090001" w:tentative="1">
      <w:start w:val="1"/>
      <w:numFmt w:val="bullet"/>
      <w:lvlText w:val=""/>
      <w:lvlJc w:val="left"/>
      <w:pPr>
        <w:ind w:left="4796" w:hanging="360"/>
      </w:pPr>
      <w:rPr>
        <w:rFonts w:ascii="Symbol" w:hAnsi="Symbol" w:hint="default"/>
      </w:rPr>
    </w:lvl>
    <w:lvl w:ilvl="7" w:tplc="08090003" w:tentative="1">
      <w:start w:val="1"/>
      <w:numFmt w:val="bullet"/>
      <w:lvlText w:val="o"/>
      <w:lvlJc w:val="left"/>
      <w:pPr>
        <w:ind w:left="5516" w:hanging="360"/>
      </w:pPr>
      <w:rPr>
        <w:rFonts w:ascii="Courier New" w:hAnsi="Courier New" w:cs="Courier New" w:hint="default"/>
      </w:rPr>
    </w:lvl>
    <w:lvl w:ilvl="8" w:tplc="08090005" w:tentative="1">
      <w:start w:val="1"/>
      <w:numFmt w:val="bullet"/>
      <w:lvlText w:val=""/>
      <w:lvlJc w:val="left"/>
      <w:pPr>
        <w:ind w:left="6236" w:hanging="360"/>
      </w:pPr>
      <w:rPr>
        <w:rFonts w:ascii="Wingdings" w:hAnsi="Wingdings" w:hint="default"/>
      </w:rPr>
    </w:lvl>
  </w:abstractNum>
  <w:abstractNum w:abstractNumId="12" w15:restartNumberingAfterBreak="0">
    <w:nsid w:val="64E74E14"/>
    <w:multiLevelType w:val="hybridMultilevel"/>
    <w:tmpl w:val="2684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D51C9"/>
    <w:multiLevelType w:val="hybridMultilevel"/>
    <w:tmpl w:val="F67A5944"/>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4"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2596047">
    <w:abstractNumId w:val="9"/>
  </w:num>
  <w:num w:numId="2" w16cid:durableId="553393199">
    <w:abstractNumId w:val="6"/>
  </w:num>
  <w:num w:numId="3" w16cid:durableId="1469207698">
    <w:abstractNumId w:val="5"/>
  </w:num>
  <w:num w:numId="4" w16cid:durableId="715202870">
    <w:abstractNumId w:val="11"/>
  </w:num>
  <w:num w:numId="5" w16cid:durableId="1000888463">
    <w:abstractNumId w:val="0"/>
  </w:num>
  <w:num w:numId="6" w16cid:durableId="1208296801">
    <w:abstractNumId w:val="12"/>
  </w:num>
  <w:num w:numId="7" w16cid:durableId="1720084046">
    <w:abstractNumId w:val="3"/>
  </w:num>
  <w:num w:numId="8" w16cid:durableId="310133179">
    <w:abstractNumId w:val="7"/>
  </w:num>
  <w:num w:numId="9" w16cid:durableId="1662809943">
    <w:abstractNumId w:val="1"/>
  </w:num>
  <w:num w:numId="10" w16cid:durableId="877817407">
    <w:abstractNumId w:val="10"/>
  </w:num>
  <w:num w:numId="11" w16cid:durableId="1818301859">
    <w:abstractNumId w:val="8"/>
  </w:num>
  <w:num w:numId="12" w16cid:durableId="1129739285">
    <w:abstractNumId w:val="4"/>
  </w:num>
  <w:num w:numId="13" w16cid:durableId="1665011450">
    <w:abstractNumId w:val="14"/>
  </w:num>
  <w:num w:numId="14" w16cid:durableId="359598240">
    <w:abstractNumId w:val="13"/>
  </w:num>
  <w:num w:numId="15" w16cid:durableId="210730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649C"/>
    <w:rsid w:val="00006FE4"/>
    <w:rsid w:val="00007E98"/>
    <w:rsid w:val="00010D37"/>
    <w:rsid w:val="00012EA2"/>
    <w:rsid w:val="00015DC6"/>
    <w:rsid w:val="00020335"/>
    <w:rsid w:val="00022596"/>
    <w:rsid w:val="00023D81"/>
    <w:rsid w:val="00026A71"/>
    <w:rsid w:val="00027183"/>
    <w:rsid w:val="00034529"/>
    <w:rsid w:val="00035FE0"/>
    <w:rsid w:val="00036951"/>
    <w:rsid w:val="00042F38"/>
    <w:rsid w:val="00044E25"/>
    <w:rsid w:val="000460AE"/>
    <w:rsid w:val="00046D8A"/>
    <w:rsid w:val="0004786D"/>
    <w:rsid w:val="0005131D"/>
    <w:rsid w:val="00051E7C"/>
    <w:rsid w:val="000531A9"/>
    <w:rsid w:val="000618E2"/>
    <w:rsid w:val="00062E6F"/>
    <w:rsid w:val="000766A3"/>
    <w:rsid w:val="00077C82"/>
    <w:rsid w:val="00077CBC"/>
    <w:rsid w:val="00083CF8"/>
    <w:rsid w:val="00090F12"/>
    <w:rsid w:val="00095F74"/>
    <w:rsid w:val="000A0635"/>
    <w:rsid w:val="000A3764"/>
    <w:rsid w:val="000A51DE"/>
    <w:rsid w:val="000B1449"/>
    <w:rsid w:val="000B2CC0"/>
    <w:rsid w:val="000B2FE0"/>
    <w:rsid w:val="000B3158"/>
    <w:rsid w:val="000B391D"/>
    <w:rsid w:val="000B64A6"/>
    <w:rsid w:val="000B6A68"/>
    <w:rsid w:val="000C51E7"/>
    <w:rsid w:val="000D55A7"/>
    <w:rsid w:val="000D7750"/>
    <w:rsid w:val="000D7D0A"/>
    <w:rsid w:val="000D7F97"/>
    <w:rsid w:val="000E2C3A"/>
    <w:rsid w:val="000E31E5"/>
    <w:rsid w:val="000E409A"/>
    <w:rsid w:val="000F3049"/>
    <w:rsid w:val="000F7060"/>
    <w:rsid w:val="0010028A"/>
    <w:rsid w:val="00101819"/>
    <w:rsid w:val="0010487B"/>
    <w:rsid w:val="00105525"/>
    <w:rsid w:val="00106FE6"/>
    <w:rsid w:val="00110330"/>
    <w:rsid w:val="0011076D"/>
    <w:rsid w:val="001120EA"/>
    <w:rsid w:val="001158DB"/>
    <w:rsid w:val="001159E3"/>
    <w:rsid w:val="00115B74"/>
    <w:rsid w:val="00116452"/>
    <w:rsid w:val="00120047"/>
    <w:rsid w:val="00121C34"/>
    <w:rsid w:val="00123162"/>
    <w:rsid w:val="001463B6"/>
    <w:rsid w:val="001470BB"/>
    <w:rsid w:val="00150E17"/>
    <w:rsid w:val="00152659"/>
    <w:rsid w:val="001604F0"/>
    <w:rsid w:val="001614EB"/>
    <w:rsid w:val="00161E11"/>
    <w:rsid w:val="00162228"/>
    <w:rsid w:val="00164767"/>
    <w:rsid w:val="00164882"/>
    <w:rsid w:val="00166DE5"/>
    <w:rsid w:val="00167213"/>
    <w:rsid w:val="00170297"/>
    <w:rsid w:val="001726B5"/>
    <w:rsid w:val="00177F9E"/>
    <w:rsid w:val="00181CDF"/>
    <w:rsid w:val="0018434E"/>
    <w:rsid w:val="00185536"/>
    <w:rsid w:val="00193C75"/>
    <w:rsid w:val="00195A8F"/>
    <w:rsid w:val="00195D1A"/>
    <w:rsid w:val="0019749A"/>
    <w:rsid w:val="001A07CD"/>
    <w:rsid w:val="001A3FFB"/>
    <w:rsid w:val="001A6316"/>
    <w:rsid w:val="001B01E1"/>
    <w:rsid w:val="001B1D0E"/>
    <w:rsid w:val="001B2136"/>
    <w:rsid w:val="001C0760"/>
    <w:rsid w:val="001C34AF"/>
    <w:rsid w:val="001C3F2F"/>
    <w:rsid w:val="001D1108"/>
    <w:rsid w:val="001D5A5E"/>
    <w:rsid w:val="001D5ED6"/>
    <w:rsid w:val="001D70BE"/>
    <w:rsid w:val="001D7286"/>
    <w:rsid w:val="001D7574"/>
    <w:rsid w:val="001E3D43"/>
    <w:rsid w:val="001E6017"/>
    <w:rsid w:val="001E6A94"/>
    <w:rsid w:val="001E79EC"/>
    <w:rsid w:val="001F0A93"/>
    <w:rsid w:val="001F2848"/>
    <w:rsid w:val="001F40FB"/>
    <w:rsid w:val="001F5122"/>
    <w:rsid w:val="001F7FA8"/>
    <w:rsid w:val="00205B3E"/>
    <w:rsid w:val="0021206E"/>
    <w:rsid w:val="0021273B"/>
    <w:rsid w:val="00212AE2"/>
    <w:rsid w:val="002134A8"/>
    <w:rsid w:val="00215EA7"/>
    <w:rsid w:val="002169EB"/>
    <w:rsid w:val="002203B8"/>
    <w:rsid w:val="002231F0"/>
    <w:rsid w:val="002327E4"/>
    <w:rsid w:val="002353D2"/>
    <w:rsid w:val="002369E2"/>
    <w:rsid w:val="0023769F"/>
    <w:rsid w:val="00240535"/>
    <w:rsid w:val="0024336B"/>
    <w:rsid w:val="00246934"/>
    <w:rsid w:val="00255A45"/>
    <w:rsid w:val="00256B42"/>
    <w:rsid w:val="00256DCB"/>
    <w:rsid w:val="00261C25"/>
    <w:rsid w:val="00263ED4"/>
    <w:rsid w:val="00265483"/>
    <w:rsid w:val="00265AB1"/>
    <w:rsid w:val="00265B85"/>
    <w:rsid w:val="00266A75"/>
    <w:rsid w:val="002700A2"/>
    <w:rsid w:val="002714D2"/>
    <w:rsid w:val="0027227D"/>
    <w:rsid w:val="002810A9"/>
    <w:rsid w:val="0028143D"/>
    <w:rsid w:val="0028386B"/>
    <w:rsid w:val="002872B7"/>
    <w:rsid w:val="00287BF5"/>
    <w:rsid w:val="002902F2"/>
    <w:rsid w:val="00291875"/>
    <w:rsid w:val="00291AEE"/>
    <w:rsid w:val="00292710"/>
    <w:rsid w:val="00292FA6"/>
    <w:rsid w:val="00293670"/>
    <w:rsid w:val="002967CD"/>
    <w:rsid w:val="00297C24"/>
    <w:rsid w:val="002A30EC"/>
    <w:rsid w:val="002A3329"/>
    <w:rsid w:val="002A3FF2"/>
    <w:rsid w:val="002B2624"/>
    <w:rsid w:val="002B6D07"/>
    <w:rsid w:val="002B7D4E"/>
    <w:rsid w:val="002C2FF2"/>
    <w:rsid w:val="002C71DE"/>
    <w:rsid w:val="002D2AEC"/>
    <w:rsid w:val="002D35A0"/>
    <w:rsid w:val="002D37FD"/>
    <w:rsid w:val="002D541A"/>
    <w:rsid w:val="002D664E"/>
    <w:rsid w:val="002D7FD0"/>
    <w:rsid w:val="002E0267"/>
    <w:rsid w:val="002E42AD"/>
    <w:rsid w:val="002F0781"/>
    <w:rsid w:val="002F1582"/>
    <w:rsid w:val="002F3DDC"/>
    <w:rsid w:val="002F7B85"/>
    <w:rsid w:val="0030047B"/>
    <w:rsid w:val="00313FF9"/>
    <w:rsid w:val="003153E4"/>
    <w:rsid w:val="003231A2"/>
    <w:rsid w:val="0032674F"/>
    <w:rsid w:val="003267D3"/>
    <w:rsid w:val="00327168"/>
    <w:rsid w:val="003277C7"/>
    <w:rsid w:val="00330522"/>
    <w:rsid w:val="00335AF8"/>
    <w:rsid w:val="00336B74"/>
    <w:rsid w:val="003444B5"/>
    <w:rsid w:val="00347EED"/>
    <w:rsid w:val="00350465"/>
    <w:rsid w:val="00350D84"/>
    <w:rsid w:val="0035247D"/>
    <w:rsid w:val="003526AD"/>
    <w:rsid w:val="0035668A"/>
    <w:rsid w:val="00356BAB"/>
    <w:rsid w:val="00360CBC"/>
    <w:rsid w:val="00361119"/>
    <w:rsid w:val="003630E5"/>
    <w:rsid w:val="00364586"/>
    <w:rsid w:val="00364EB6"/>
    <w:rsid w:val="00367741"/>
    <w:rsid w:val="003764F3"/>
    <w:rsid w:val="003826C8"/>
    <w:rsid w:val="00382EC8"/>
    <w:rsid w:val="00390414"/>
    <w:rsid w:val="003927D9"/>
    <w:rsid w:val="003929C6"/>
    <w:rsid w:val="00396B35"/>
    <w:rsid w:val="003A18E2"/>
    <w:rsid w:val="003A34C6"/>
    <w:rsid w:val="003A389E"/>
    <w:rsid w:val="003A4F21"/>
    <w:rsid w:val="003B48F1"/>
    <w:rsid w:val="003B6809"/>
    <w:rsid w:val="003C3E63"/>
    <w:rsid w:val="003C55CD"/>
    <w:rsid w:val="003C5963"/>
    <w:rsid w:val="003D438F"/>
    <w:rsid w:val="003D7D7C"/>
    <w:rsid w:val="003E0158"/>
    <w:rsid w:val="003E54F1"/>
    <w:rsid w:val="003E5D0C"/>
    <w:rsid w:val="003F1073"/>
    <w:rsid w:val="003F2482"/>
    <w:rsid w:val="003F2D6F"/>
    <w:rsid w:val="003F3EA5"/>
    <w:rsid w:val="003F7E76"/>
    <w:rsid w:val="00400E40"/>
    <w:rsid w:val="0040372E"/>
    <w:rsid w:val="00404458"/>
    <w:rsid w:val="00406A0E"/>
    <w:rsid w:val="004115E7"/>
    <w:rsid w:val="00413139"/>
    <w:rsid w:val="0041325A"/>
    <w:rsid w:val="004144A1"/>
    <w:rsid w:val="0041663C"/>
    <w:rsid w:val="0042040C"/>
    <w:rsid w:val="00422CEB"/>
    <w:rsid w:val="00425C63"/>
    <w:rsid w:val="004278CB"/>
    <w:rsid w:val="00427A4A"/>
    <w:rsid w:val="00432B54"/>
    <w:rsid w:val="00432DF1"/>
    <w:rsid w:val="00433F02"/>
    <w:rsid w:val="004351D8"/>
    <w:rsid w:val="004369FF"/>
    <w:rsid w:val="00441C41"/>
    <w:rsid w:val="00442840"/>
    <w:rsid w:val="004437F3"/>
    <w:rsid w:val="004441F1"/>
    <w:rsid w:val="00444AED"/>
    <w:rsid w:val="0044591E"/>
    <w:rsid w:val="00445BAF"/>
    <w:rsid w:val="00451365"/>
    <w:rsid w:val="00452007"/>
    <w:rsid w:val="00452C5B"/>
    <w:rsid w:val="00452DB9"/>
    <w:rsid w:val="00453A8B"/>
    <w:rsid w:val="0045607B"/>
    <w:rsid w:val="00457D5B"/>
    <w:rsid w:val="004622C3"/>
    <w:rsid w:val="0046246E"/>
    <w:rsid w:val="00462BCC"/>
    <w:rsid w:val="00463EAD"/>
    <w:rsid w:val="004649CE"/>
    <w:rsid w:val="00464C95"/>
    <w:rsid w:val="00466E40"/>
    <w:rsid w:val="00467ED5"/>
    <w:rsid w:val="004707C4"/>
    <w:rsid w:val="0047483B"/>
    <w:rsid w:val="00480485"/>
    <w:rsid w:val="004838BD"/>
    <w:rsid w:val="0048499E"/>
    <w:rsid w:val="00484B32"/>
    <w:rsid w:val="00484B60"/>
    <w:rsid w:val="004850CC"/>
    <w:rsid w:val="00485568"/>
    <w:rsid w:val="00485E93"/>
    <w:rsid w:val="004A40F1"/>
    <w:rsid w:val="004A4D21"/>
    <w:rsid w:val="004B4F2D"/>
    <w:rsid w:val="004B601E"/>
    <w:rsid w:val="004B67FD"/>
    <w:rsid w:val="004C0DA9"/>
    <w:rsid w:val="004C370B"/>
    <w:rsid w:val="004D0A9E"/>
    <w:rsid w:val="004D32D3"/>
    <w:rsid w:val="004D4826"/>
    <w:rsid w:val="004D7FD4"/>
    <w:rsid w:val="004E3FD9"/>
    <w:rsid w:val="004E4DE7"/>
    <w:rsid w:val="004E54D3"/>
    <w:rsid w:val="004E65D2"/>
    <w:rsid w:val="004F0020"/>
    <w:rsid w:val="004F0779"/>
    <w:rsid w:val="00500A61"/>
    <w:rsid w:val="00503581"/>
    <w:rsid w:val="00503E4A"/>
    <w:rsid w:val="00512F13"/>
    <w:rsid w:val="00513AA6"/>
    <w:rsid w:val="00514588"/>
    <w:rsid w:val="0051635D"/>
    <w:rsid w:val="00534D99"/>
    <w:rsid w:val="005360B0"/>
    <w:rsid w:val="00536D93"/>
    <w:rsid w:val="00546280"/>
    <w:rsid w:val="00547638"/>
    <w:rsid w:val="00550683"/>
    <w:rsid w:val="00554CDB"/>
    <w:rsid w:val="00557899"/>
    <w:rsid w:val="0056154A"/>
    <w:rsid w:val="00563E23"/>
    <w:rsid w:val="00565AF7"/>
    <w:rsid w:val="005671A8"/>
    <w:rsid w:val="005704B5"/>
    <w:rsid w:val="00570BFB"/>
    <w:rsid w:val="00570E25"/>
    <w:rsid w:val="005727E4"/>
    <w:rsid w:val="00573015"/>
    <w:rsid w:val="00575723"/>
    <w:rsid w:val="005828CF"/>
    <w:rsid w:val="005855A0"/>
    <w:rsid w:val="005867FD"/>
    <w:rsid w:val="00587704"/>
    <w:rsid w:val="00591CB2"/>
    <w:rsid w:val="00592E07"/>
    <w:rsid w:val="005A5040"/>
    <w:rsid w:val="005A51DC"/>
    <w:rsid w:val="005B16AB"/>
    <w:rsid w:val="005B184D"/>
    <w:rsid w:val="005B7BDA"/>
    <w:rsid w:val="005C1C03"/>
    <w:rsid w:val="005C6834"/>
    <w:rsid w:val="005D141E"/>
    <w:rsid w:val="005D5997"/>
    <w:rsid w:val="005D6779"/>
    <w:rsid w:val="005D69F8"/>
    <w:rsid w:val="005E06BC"/>
    <w:rsid w:val="005E6A48"/>
    <w:rsid w:val="005F5E66"/>
    <w:rsid w:val="005F6FFE"/>
    <w:rsid w:val="005F783A"/>
    <w:rsid w:val="0060224D"/>
    <w:rsid w:val="0060697F"/>
    <w:rsid w:val="00610122"/>
    <w:rsid w:val="0061090A"/>
    <w:rsid w:val="00613C12"/>
    <w:rsid w:val="00615283"/>
    <w:rsid w:val="006261C6"/>
    <w:rsid w:val="006306C7"/>
    <w:rsid w:val="0063234E"/>
    <w:rsid w:val="00635921"/>
    <w:rsid w:val="00636E4B"/>
    <w:rsid w:val="00644906"/>
    <w:rsid w:val="00647579"/>
    <w:rsid w:val="006564B8"/>
    <w:rsid w:val="0065786E"/>
    <w:rsid w:val="00660D46"/>
    <w:rsid w:val="006619CA"/>
    <w:rsid w:val="006634B9"/>
    <w:rsid w:val="00665F62"/>
    <w:rsid w:val="00671622"/>
    <w:rsid w:val="00677741"/>
    <w:rsid w:val="00680454"/>
    <w:rsid w:val="00681117"/>
    <w:rsid w:val="0068217C"/>
    <w:rsid w:val="0068742E"/>
    <w:rsid w:val="00691F1B"/>
    <w:rsid w:val="00693BB6"/>
    <w:rsid w:val="006A0A0E"/>
    <w:rsid w:val="006A13AB"/>
    <w:rsid w:val="006A3698"/>
    <w:rsid w:val="006A3D62"/>
    <w:rsid w:val="006A57C7"/>
    <w:rsid w:val="006A6F4A"/>
    <w:rsid w:val="006A7FBC"/>
    <w:rsid w:val="006B422D"/>
    <w:rsid w:val="006B6C04"/>
    <w:rsid w:val="006C0A32"/>
    <w:rsid w:val="006C1D0E"/>
    <w:rsid w:val="006C20CE"/>
    <w:rsid w:val="006C31CB"/>
    <w:rsid w:val="006C5557"/>
    <w:rsid w:val="006C57D7"/>
    <w:rsid w:val="006C6602"/>
    <w:rsid w:val="006C6E53"/>
    <w:rsid w:val="006D1285"/>
    <w:rsid w:val="006E19FE"/>
    <w:rsid w:val="006E28A6"/>
    <w:rsid w:val="006F0DB8"/>
    <w:rsid w:val="006F0FCA"/>
    <w:rsid w:val="006F16D9"/>
    <w:rsid w:val="006F3ECF"/>
    <w:rsid w:val="006F487B"/>
    <w:rsid w:val="006F59C7"/>
    <w:rsid w:val="0070193D"/>
    <w:rsid w:val="00704A93"/>
    <w:rsid w:val="0070595D"/>
    <w:rsid w:val="00707475"/>
    <w:rsid w:val="00707E76"/>
    <w:rsid w:val="007103E4"/>
    <w:rsid w:val="00712F46"/>
    <w:rsid w:val="0071377D"/>
    <w:rsid w:val="00720751"/>
    <w:rsid w:val="00720CC5"/>
    <w:rsid w:val="00721382"/>
    <w:rsid w:val="00722935"/>
    <w:rsid w:val="007230CF"/>
    <w:rsid w:val="007230E1"/>
    <w:rsid w:val="007317D9"/>
    <w:rsid w:val="007414E9"/>
    <w:rsid w:val="007429C2"/>
    <w:rsid w:val="007432A9"/>
    <w:rsid w:val="007468F7"/>
    <w:rsid w:val="00752FAC"/>
    <w:rsid w:val="007546F6"/>
    <w:rsid w:val="00754A69"/>
    <w:rsid w:val="00754FF8"/>
    <w:rsid w:val="007574E3"/>
    <w:rsid w:val="007606D6"/>
    <w:rsid w:val="007618E7"/>
    <w:rsid w:val="007655CF"/>
    <w:rsid w:val="007661C4"/>
    <w:rsid w:val="00782C31"/>
    <w:rsid w:val="00783097"/>
    <w:rsid w:val="00783D8F"/>
    <w:rsid w:val="00795B19"/>
    <w:rsid w:val="007A166B"/>
    <w:rsid w:val="007A16D7"/>
    <w:rsid w:val="007A56B9"/>
    <w:rsid w:val="007A6E0F"/>
    <w:rsid w:val="007B0143"/>
    <w:rsid w:val="007B0F7B"/>
    <w:rsid w:val="007B5F45"/>
    <w:rsid w:val="007B6F72"/>
    <w:rsid w:val="007C2B0E"/>
    <w:rsid w:val="007C649B"/>
    <w:rsid w:val="007C7436"/>
    <w:rsid w:val="007D623C"/>
    <w:rsid w:val="007D6993"/>
    <w:rsid w:val="007D6B6F"/>
    <w:rsid w:val="007E1BB4"/>
    <w:rsid w:val="007E38D2"/>
    <w:rsid w:val="007E7D4B"/>
    <w:rsid w:val="00800B74"/>
    <w:rsid w:val="00803D92"/>
    <w:rsid w:val="008137A6"/>
    <w:rsid w:val="00816CFD"/>
    <w:rsid w:val="00817C4F"/>
    <w:rsid w:val="00822668"/>
    <w:rsid w:val="0082355F"/>
    <w:rsid w:val="0082362D"/>
    <w:rsid w:val="008243AA"/>
    <w:rsid w:val="008257C4"/>
    <w:rsid w:val="00827CFE"/>
    <w:rsid w:val="008301FB"/>
    <w:rsid w:val="00832D20"/>
    <w:rsid w:val="00834070"/>
    <w:rsid w:val="00836830"/>
    <w:rsid w:val="00836DED"/>
    <w:rsid w:val="0083706F"/>
    <w:rsid w:val="0084048F"/>
    <w:rsid w:val="0084171F"/>
    <w:rsid w:val="008432B9"/>
    <w:rsid w:val="00845E89"/>
    <w:rsid w:val="008517B2"/>
    <w:rsid w:val="00851DBD"/>
    <w:rsid w:val="0085309F"/>
    <w:rsid w:val="00853487"/>
    <w:rsid w:val="00855C69"/>
    <w:rsid w:val="008614C8"/>
    <w:rsid w:val="00865C55"/>
    <w:rsid w:val="008710CF"/>
    <w:rsid w:val="00871E30"/>
    <w:rsid w:val="008722FD"/>
    <w:rsid w:val="00876112"/>
    <w:rsid w:val="008821E0"/>
    <w:rsid w:val="00883271"/>
    <w:rsid w:val="00883AB3"/>
    <w:rsid w:val="00883EC1"/>
    <w:rsid w:val="00884427"/>
    <w:rsid w:val="008903BA"/>
    <w:rsid w:val="00892902"/>
    <w:rsid w:val="00895528"/>
    <w:rsid w:val="008A3C73"/>
    <w:rsid w:val="008A6589"/>
    <w:rsid w:val="008A66BC"/>
    <w:rsid w:val="008B1DC3"/>
    <w:rsid w:val="008B7831"/>
    <w:rsid w:val="008B79D0"/>
    <w:rsid w:val="008B7EF3"/>
    <w:rsid w:val="008B7F00"/>
    <w:rsid w:val="008C3278"/>
    <w:rsid w:val="008C3375"/>
    <w:rsid w:val="008C3F20"/>
    <w:rsid w:val="008D0E55"/>
    <w:rsid w:val="008D5C06"/>
    <w:rsid w:val="008E156A"/>
    <w:rsid w:val="008E4184"/>
    <w:rsid w:val="008E4969"/>
    <w:rsid w:val="008E4BCB"/>
    <w:rsid w:val="008E76AC"/>
    <w:rsid w:val="008F0ACE"/>
    <w:rsid w:val="008F2CC0"/>
    <w:rsid w:val="008F4ED1"/>
    <w:rsid w:val="00900A37"/>
    <w:rsid w:val="00901B4C"/>
    <w:rsid w:val="00901C71"/>
    <w:rsid w:val="00902EF0"/>
    <w:rsid w:val="00905173"/>
    <w:rsid w:val="009069E4"/>
    <w:rsid w:val="009074AC"/>
    <w:rsid w:val="00910222"/>
    <w:rsid w:val="00910C69"/>
    <w:rsid w:val="00913142"/>
    <w:rsid w:val="00913168"/>
    <w:rsid w:val="00913B0F"/>
    <w:rsid w:val="009145A5"/>
    <w:rsid w:val="00916CD3"/>
    <w:rsid w:val="00921021"/>
    <w:rsid w:val="0092164E"/>
    <w:rsid w:val="0092256F"/>
    <w:rsid w:val="009304FA"/>
    <w:rsid w:val="00930F87"/>
    <w:rsid w:val="00936F03"/>
    <w:rsid w:val="00937669"/>
    <w:rsid w:val="00943665"/>
    <w:rsid w:val="00943DCF"/>
    <w:rsid w:val="00943FD3"/>
    <w:rsid w:val="00944DDB"/>
    <w:rsid w:val="009469D9"/>
    <w:rsid w:val="009478AE"/>
    <w:rsid w:val="00952172"/>
    <w:rsid w:val="0095664A"/>
    <w:rsid w:val="00957943"/>
    <w:rsid w:val="009605C1"/>
    <w:rsid w:val="0096195C"/>
    <w:rsid w:val="009641F8"/>
    <w:rsid w:val="00965054"/>
    <w:rsid w:val="00965EBE"/>
    <w:rsid w:val="00965F4C"/>
    <w:rsid w:val="00980D30"/>
    <w:rsid w:val="009812F9"/>
    <w:rsid w:val="00981A37"/>
    <w:rsid w:val="00981F19"/>
    <w:rsid w:val="009846AB"/>
    <w:rsid w:val="00986F9F"/>
    <w:rsid w:val="00987FDA"/>
    <w:rsid w:val="009917A9"/>
    <w:rsid w:val="00991F27"/>
    <w:rsid w:val="009935ED"/>
    <w:rsid w:val="009943C8"/>
    <w:rsid w:val="00995730"/>
    <w:rsid w:val="00997E25"/>
    <w:rsid w:val="009A3971"/>
    <w:rsid w:val="009A50E8"/>
    <w:rsid w:val="009A5D74"/>
    <w:rsid w:val="009A71B6"/>
    <w:rsid w:val="009A7F39"/>
    <w:rsid w:val="009B0C90"/>
    <w:rsid w:val="009B78EB"/>
    <w:rsid w:val="009B7DD8"/>
    <w:rsid w:val="009C052D"/>
    <w:rsid w:val="009C1CC1"/>
    <w:rsid w:val="009C4A04"/>
    <w:rsid w:val="009C51F3"/>
    <w:rsid w:val="009C5A92"/>
    <w:rsid w:val="009C7DE1"/>
    <w:rsid w:val="009D00B8"/>
    <w:rsid w:val="009D1D9E"/>
    <w:rsid w:val="009D3F44"/>
    <w:rsid w:val="009D4413"/>
    <w:rsid w:val="009D56B3"/>
    <w:rsid w:val="009D7FD7"/>
    <w:rsid w:val="009E0644"/>
    <w:rsid w:val="009E7A3D"/>
    <w:rsid w:val="009F31A5"/>
    <w:rsid w:val="009F572B"/>
    <w:rsid w:val="009F5D38"/>
    <w:rsid w:val="00A019E7"/>
    <w:rsid w:val="00A07163"/>
    <w:rsid w:val="00A1163A"/>
    <w:rsid w:val="00A1430F"/>
    <w:rsid w:val="00A14956"/>
    <w:rsid w:val="00A1610F"/>
    <w:rsid w:val="00A21E35"/>
    <w:rsid w:val="00A26156"/>
    <w:rsid w:val="00A31183"/>
    <w:rsid w:val="00A316E2"/>
    <w:rsid w:val="00A35C21"/>
    <w:rsid w:val="00A40293"/>
    <w:rsid w:val="00A41B54"/>
    <w:rsid w:val="00A41D4F"/>
    <w:rsid w:val="00A41DB8"/>
    <w:rsid w:val="00A436FF"/>
    <w:rsid w:val="00A45A14"/>
    <w:rsid w:val="00A46003"/>
    <w:rsid w:val="00A53461"/>
    <w:rsid w:val="00A54384"/>
    <w:rsid w:val="00A551CA"/>
    <w:rsid w:val="00A66834"/>
    <w:rsid w:val="00A668BF"/>
    <w:rsid w:val="00A67AF7"/>
    <w:rsid w:val="00A71FCA"/>
    <w:rsid w:val="00A735D4"/>
    <w:rsid w:val="00A74A18"/>
    <w:rsid w:val="00A766B7"/>
    <w:rsid w:val="00A76C93"/>
    <w:rsid w:val="00A8298B"/>
    <w:rsid w:val="00A837C1"/>
    <w:rsid w:val="00A84D0B"/>
    <w:rsid w:val="00A85976"/>
    <w:rsid w:val="00A864E2"/>
    <w:rsid w:val="00A92490"/>
    <w:rsid w:val="00A92CD0"/>
    <w:rsid w:val="00AA07A3"/>
    <w:rsid w:val="00AA0A1C"/>
    <w:rsid w:val="00AA1630"/>
    <w:rsid w:val="00AA4308"/>
    <w:rsid w:val="00AB649E"/>
    <w:rsid w:val="00AC3A14"/>
    <w:rsid w:val="00AC4091"/>
    <w:rsid w:val="00AC4FE7"/>
    <w:rsid w:val="00AC574E"/>
    <w:rsid w:val="00AC7292"/>
    <w:rsid w:val="00AC77E8"/>
    <w:rsid w:val="00AD71C7"/>
    <w:rsid w:val="00AD741F"/>
    <w:rsid w:val="00AE0B89"/>
    <w:rsid w:val="00AE30AD"/>
    <w:rsid w:val="00AE3B85"/>
    <w:rsid w:val="00AE4282"/>
    <w:rsid w:val="00AE4959"/>
    <w:rsid w:val="00AE6E43"/>
    <w:rsid w:val="00AF0083"/>
    <w:rsid w:val="00AF3571"/>
    <w:rsid w:val="00AF3764"/>
    <w:rsid w:val="00AF440A"/>
    <w:rsid w:val="00AF5D7D"/>
    <w:rsid w:val="00AF7A75"/>
    <w:rsid w:val="00B00703"/>
    <w:rsid w:val="00B0350E"/>
    <w:rsid w:val="00B057C4"/>
    <w:rsid w:val="00B06246"/>
    <w:rsid w:val="00B075AF"/>
    <w:rsid w:val="00B136AA"/>
    <w:rsid w:val="00B14747"/>
    <w:rsid w:val="00B156E8"/>
    <w:rsid w:val="00B205EE"/>
    <w:rsid w:val="00B270FC"/>
    <w:rsid w:val="00B33B03"/>
    <w:rsid w:val="00B37670"/>
    <w:rsid w:val="00B44635"/>
    <w:rsid w:val="00B44966"/>
    <w:rsid w:val="00B470AB"/>
    <w:rsid w:val="00B47856"/>
    <w:rsid w:val="00B50E9C"/>
    <w:rsid w:val="00B514DE"/>
    <w:rsid w:val="00B540D3"/>
    <w:rsid w:val="00B55042"/>
    <w:rsid w:val="00B6050B"/>
    <w:rsid w:val="00B60F44"/>
    <w:rsid w:val="00B62197"/>
    <w:rsid w:val="00B62C24"/>
    <w:rsid w:val="00B630DB"/>
    <w:rsid w:val="00B65B7A"/>
    <w:rsid w:val="00B66CF7"/>
    <w:rsid w:val="00B721C7"/>
    <w:rsid w:val="00B7298C"/>
    <w:rsid w:val="00B74C71"/>
    <w:rsid w:val="00B75658"/>
    <w:rsid w:val="00B7575B"/>
    <w:rsid w:val="00B75AF8"/>
    <w:rsid w:val="00B77AB6"/>
    <w:rsid w:val="00B865B4"/>
    <w:rsid w:val="00B90721"/>
    <w:rsid w:val="00B91320"/>
    <w:rsid w:val="00B95211"/>
    <w:rsid w:val="00B96367"/>
    <w:rsid w:val="00BA22E0"/>
    <w:rsid w:val="00BB0153"/>
    <w:rsid w:val="00BB23FB"/>
    <w:rsid w:val="00BB4A0D"/>
    <w:rsid w:val="00BB52C2"/>
    <w:rsid w:val="00BC004C"/>
    <w:rsid w:val="00BC190D"/>
    <w:rsid w:val="00BC245D"/>
    <w:rsid w:val="00BC3DFE"/>
    <w:rsid w:val="00BD395B"/>
    <w:rsid w:val="00BD4737"/>
    <w:rsid w:val="00BD4AB3"/>
    <w:rsid w:val="00BE0E41"/>
    <w:rsid w:val="00BE148A"/>
    <w:rsid w:val="00BE2457"/>
    <w:rsid w:val="00BE7EE2"/>
    <w:rsid w:val="00BF2FA3"/>
    <w:rsid w:val="00BF4469"/>
    <w:rsid w:val="00BF4584"/>
    <w:rsid w:val="00BF6BA5"/>
    <w:rsid w:val="00C006AB"/>
    <w:rsid w:val="00C010EF"/>
    <w:rsid w:val="00C01898"/>
    <w:rsid w:val="00C01F10"/>
    <w:rsid w:val="00C033AE"/>
    <w:rsid w:val="00C03B91"/>
    <w:rsid w:val="00C062BB"/>
    <w:rsid w:val="00C06E28"/>
    <w:rsid w:val="00C11C77"/>
    <w:rsid w:val="00C127DB"/>
    <w:rsid w:val="00C1682F"/>
    <w:rsid w:val="00C20D0E"/>
    <w:rsid w:val="00C21475"/>
    <w:rsid w:val="00C300AF"/>
    <w:rsid w:val="00C33BF1"/>
    <w:rsid w:val="00C42E36"/>
    <w:rsid w:val="00C51098"/>
    <w:rsid w:val="00C52078"/>
    <w:rsid w:val="00C62A42"/>
    <w:rsid w:val="00C64794"/>
    <w:rsid w:val="00C651D7"/>
    <w:rsid w:val="00C6737B"/>
    <w:rsid w:val="00C675E0"/>
    <w:rsid w:val="00C76628"/>
    <w:rsid w:val="00C81872"/>
    <w:rsid w:val="00C82D32"/>
    <w:rsid w:val="00C847D6"/>
    <w:rsid w:val="00C85A56"/>
    <w:rsid w:val="00C85EE2"/>
    <w:rsid w:val="00C87974"/>
    <w:rsid w:val="00C90A36"/>
    <w:rsid w:val="00C91FE8"/>
    <w:rsid w:val="00CA19E9"/>
    <w:rsid w:val="00CA2DC5"/>
    <w:rsid w:val="00CA383B"/>
    <w:rsid w:val="00CA70C5"/>
    <w:rsid w:val="00CB1BD2"/>
    <w:rsid w:val="00CB4FBC"/>
    <w:rsid w:val="00CB4FE7"/>
    <w:rsid w:val="00CB7CF6"/>
    <w:rsid w:val="00CC5FF2"/>
    <w:rsid w:val="00CC7AF3"/>
    <w:rsid w:val="00CD2AA6"/>
    <w:rsid w:val="00CD37F5"/>
    <w:rsid w:val="00CD5979"/>
    <w:rsid w:val="00CE0335"/>
    <w:rsid w:val="00CE1C4F"/>
    <w:rsid w:val="00CE3A00"/>
    <w:rsid w:val="00CE3A5A"/>
    <w:rsid w:val="00CE46EA"/>
    <w:rsid w:val="00CE712D"/>
    <w:rsid w:val="00CE7E4D"/>
    <w:rsid w:val="00CF0EA0"/>
    <w:rsid w:val="00CF3E9D"/>
    <w:rsid w:val="00CF5E6B"/>
    <w:rsid w:val="00CF759D"/>
    <w:rsid w:val="00D0101D"/>
    <w:rsid w:val="00D03A90"/>
    <w:rsid w:val="00D03CBC"/>
    <w:rsid w:val="00D06909"/>
    <w:rsid w:val="00D07C05"/>
    <w:rsid w:val="00D10FD7"/>
    <w:rsid w:val="00D125BA"/>
    <w:rsid w:val="00D134D2"/>
    <w:rsid w:val="00D15952"/>
    <w:rsid w:val="00D16551"/>
    <w:rsid w:val="00D168B0"/>
    <w:rsid w:val="00D16993"/>
    <w:rsid w:val="00D17AE7"/>
    <w:rsid w:val="00D2217B"/>
    <w:rsid w:val="00D23CC4"/>
    <w:rsid w:val="00D30812"/>
    <w:rsid w:val="00D30F0A"/>
    <w:rsid w:val="00D348C3"/>
    <w:rsid w:val="00D3746C"/>
    <w:rsid w:val="00D40432"/>
    <w:rsid w:val="00D4175C"/>
    <w:rsid w:val="00D44A74"/>
    <w:rsid w:val="00D45989"/>
    <w:rsid w:val="00D477D8"/>
    <w:rsid w:val="00D55FFF"/>
    <w:rsid w:val="00D56AF6"/>
    <w:rsid w:val="00D63FF9"/>
    <w:rsid w:val="00D66FE8"/>
    <w:rsid w:val="00D773F8"/>
    <w:rsid w:val="00D814F0"/>
    <w:rsid w:val="00D82412"/>
    <w:rsid w:val="00D83F0C"/>
    <w:rsid w:val="00D84292"/>
    <w:rsid w:val="00D939E1"/>
    <w:rsid w:val="00D93E90"/>
    <w:rsid w:val="00D94EFA"/>
    <w:rsid w:val="00D9513B"/>
    <w:rsid w:val="00DA0D1A"/>
    <w:rsid w:val="00DA1714"/>
    <w:rsid w:val="00DA2AF4"/>
    <w:rsid w:val="00DA3758"/>
    <w:rsid w:val="00DA3D45"/>
    <w:rsid w:val="00DA48CE"/>
    <w:rsid w:val="00DA5ECF"/>
    <w:rsid w:val="00DA5FC1"/>
    <w:rsid w:val="00DA7C97"/>
    <w:rsid w:val="00DB0BF4"/>
    <w:rsid w:val="00DB182D"/>
    <w:rsid w:val="00DB2A43"/>
    <w:rsid w:val="00DB31A1"/>
    <w:rsid w:val="00DB795E"/>
    <w:rsid w:val="00DC5943"/>
    <w:rsid w:val="00DD2FAA"/>
    <w:rsid w:val="00DD512E"/>
    <w:rsid w:val="00DD66F4"/>
    <w:rsid w:val="00DD7B6D"/>
    <w:rsid w:val="00DE21E0"/>
    <w:rsid w:val="00DE4493"/>
    <w:rsid w:val="00DE5A47"/>
    <w:rsid w:val="00DF0915"/>
    <w:rsid w:val="00DF189E"/>
    <w:rsid w:val="00DF1C90"/>
    <w:rsid w:val="00DF2279"/>
    <w:rsid w:val="00DF3A5B"/>
    <w:rsid w:val="00DF4887"/>
    <w:rsid w:val="00DF4C65"/>
    <w:rsid w:val="00DF51E7"/>
    <w:rsid w:val="00DF5368"/>
    <w:rsid w:val="00DF5D09"/>
    <w:rsid w:val="00DF6F69"/>
    <w:rsid w:val="00E013DC"/>
    <w:rsid w:val="00E02791"/>
    <w:rsid w:val="00E0610A"/>
    <w:rsid w:val="00E0703D"/>
    <w:rsid w:val="00E104F6"/>
    <w:rsid w:val="00E10575"/>
    <w:rsid w:val="00E10FA1"/>
    <w:rsid w:val="00E12400"/>
    <w:rsid w:val="00E17C9F"/>
    <w:rsid w:val="00E24F83"/>
    <w:rsid w:val="00E24F8B"/>
    <w:rsid w:val="00E2799A"/>
    <w:rsid w:val="00E316C2"/>
    <w:rsid w:val="00E31993"/>
    <w:rsid w:val="00E35C0B"/>
    <w:rsid w:val="00E425E8"/>
    <w:rsid w:val="00E502FD"/>
    <w:rsid w:val="00E504ED"/>
    <w:rsid w:val="00E52B7D"/>
    <w:rsid w:val="00E53152"/>
    <w:rsid w:val="00E5344D"/>
    <w:rsid w:val="00E541E7"/>
    <w:rsid w:val="00E5650F"/>
    <w:rsid w:val="00E600A8"/>
    <w:rsid w:val="00E6159B"/>
    <w:rsid w:val="00E62ABD"/>
    <w:rsid w:val="00E66EE3"/>
    <w:rsid w:val="00E72712"/>
    <w:rsid w:val="00E73057"/>
    <w:rsid w:val="00E73539"/>
    <w:rsid w:val="00E877A3"/>
    <w:rsid w:val="00E90848"/>
    <w:rsid w:val="00E92F3D"/>
    <w:rsid w:val="00E955BD"/>
    <w:rsid w:val="00E956E9"/>
    <w:rsid w:val="00E96184"/>
    <w:rsid w:val="00E96A27"/>
    <w:rsid w:val="00E97D56"/>
    <w:rsid w:val="00EA05ED"/>
    <w:rsid w:val="00EA1530"/>
    <w:rsid w:val="00EA186E"/>
    <w:rsid w:val="00EA428A"/>
    <w:rsid w:val="00EA6BA8"/>
    <w:rsid w:val="00EA72D1"/>
    <w:rsid w:val="00EB01AD"/>
    <w:rsid w:val="00EB2569"/>
    <w:rsid w:val="00EB66A0"/>
    <w:rsid w:val="00EC0F41"/>
    <w:rsid w:val="00EC2975"/>
    <w:rsid w:val="00ED1ACA"/>
    <w:rsid w:val="00ED2272"/>
    <w:rsid w:val="00ED239E"/>
    <w:rsid w:val="00ED259F"/>
    <w:rsid w:val="00ED28BF"/>
    <w:rsid w:val="00ED4C65"/>
    <w:rsid w:val="00EE0348"/>
    <w:rsid w:val="00EE33EC"/>
    <w:rsid w:val="00EE615D"/>
    <w:rsid w:val="00EF09A3"/>
    <w:rsid w:val="00EF1338"/>
    <w:rsid w:val="00EF3249"/>
    <w:rsid w:val="00EF50F4"/>
    <w:rsid w:val="00F01906"/>
    <w:rsid w:val="00F01E32"/>
    <w:rsid w:val="00F03D41"/>
    <w:rsid w:val="00F04009"/>
    <w:rsid w:val="00F053AD"/>
    <w:rsid w:val="00F13C6C"/>
    <w:rsid w:val="00F213B9"/>
    <w:rsid w:val="00F232B4"/>
    <w:rsid w:val="00F23C66"/>
    <w:rsid w:val="00F32836"/>
    <w:rsid w:val="00F32A14"/>
    <w:rsid w:val="00F33647"/>
    <w:rsid w:val="00F359FA"/>
    <w:rsid w:val="00F404DB"/>
    <w:rsid w:val="00F407BD"/>
    <w:rsid w:val="00F4259C"/>
    <w:rsid w:val="00F42C0B"/>
    <w:rsid w:val="00F43537"/>
    <w:rsid w:val="00F4403F"/>
    <w:rsid w:val="00F44B1B"/>
    <w:rsid w:val="00F46AF4"/>
    <w:rsid w:val="00F54BCE"/>
    <w:rsid w:val="00F56D4E"/>
    <w:rsid w:val="00F56DAA"/>
    <w:rsid w:val="00F60063"/>
    <w:rsid w:val="00F603A8"/>
    <w:rsid w:val="00F62707"/>
    <w:rsid w:val="00F658B8"/>
    <w:rsid w:val="00F724EB"/>
    <w:rsid w:val="00F72D8D"/>
    <w:rsid w:val="00F72DDF"/>
    <w:rsid w:val="00F739F9"/>
    <w:rsid w:val="00F760B3"/>
    <w:rsid w:val="00F81BE4"/>
    <w:rsid w:val="00F8285F"/>
    <w:rsid w:val="00F847C2"/>
    <w:rsid w:val="00F900F3"/>
    <w:rsid w:val="00F9095C"/>
    <w:rsid w:val="00F90D93"/>
    <w:rsid w:val="00F915DE"/>
    <w:rsid w:val="00F9292C"/>
    <w:rsid w:val="00F93797"/>
    <w:rsid w:val="00F96679"/>
    <w:rsid w:val="00FA1108"/>
    <w:rsid w:val="00FA2833"/>
    <w:rsid w:val="00FA7AB8"/>
    <w:rsid w:val="00FB33EF"/>
    <w:rsid w:val="00FB4AF7"/>
    <w:rsid w:val="00FB5F5C"/>
    <w:rsid w:val="00FB6D90"/>
    <w:rsid w:val="00FB79D8"/>
    <w:rsid w:val="00FC1288"/>
    <w:rsid w:val="00FC1357"/>
    <w:rsid w:val="00FC167C"/>
    <w:rsid w:val="00FC3149"/>
    <w:rsid w:val="00FC518F"/>
    <w:rsid w:val="00FD1EC0"/>
    <w:rsid w:val="00FD4316"/>
    <w:rsid w:val="00FD5C28"/>
    <w:rsid w:val="00FE0C4F"/>
    <w:rsid w:val="00FE116A"/>
    <w:rsid w:val="00FE2EBC"/>
    <w:rsid w:val="00FE307D"/>
    <w:rsid w:val="00FF019D"/>
    <w:rsid w:val="00FF6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70F1"/>
  <w15:chartTrackingRefBased/>
  <w15:docId w15:val="{FDE548F4-6DF4-4E4F-8D91-F22042939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link w:val="ListParagraphChar"/>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character" w:customStyle="1" w:styleId="ListParagraphChar">
    <w:name w:val="List Paragraph Char"/>
    <w:basedOn w:val="DefaultParagraphFont"/>
    <w:link w:val="ListParagraph"/>
    <w:uiPriority w:val="34"/>
    <w:rsid w:val="00E0703D"/>
  </w:style>
  <w:style w:type="character" w:styleId="Strong">
    <w:name w:val="Strong"/>
    <w:basedOn w:val="DefaultParagraphFont"/>
    <w:uiPriority w:val="22"/>
    <w:qFormat/>
    <w:rsid w:val="00E0703D"/>
    <w:rPr>
      <w:b/>
      <w:bCs/>
    </w:rPr>
  </w:style>
  <w:style w:type="character" w:styleId="FollowedHyperlink">
    <w:name w:val="FollowedHyperlink"/>
    <w:basedOn w:val="DefaultParagraphFont"/>
    <w:uiPriority w:val="99"/>
    <w:semiHidden/>
    <w:unhideWhenUsed/>
    <w:rsid w:val="006C5557"/>
    <w:rPr>
      <w:color w:val="954F72" w:themeColor="followedHyperlink"/>
      <w:u w:val="single"/>
    </w:rPr>
  </w:style>
  <w:style w:type="table" w:styleId="TableGrid">
    <w:name w:val="Table Grid"/>
    <w:basedOn w:val="TableNormal"/>
    <w:uiPriority w:val="39"/>
    <w:rsid w:val="004D7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476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47638"/>
  </w:style>
  <w:style w:type="character" w:customStyle="1" w:styleId="eop">
    <w:name w:val="eop"/>
    <w:basedOn w:val="DefaultParagraphFont"/>
    <w:rsid w:val="00547638"/>
  </w:style>
  <w:style w:type="character" w:styleId="UnresolvedMention">
    <w:name w:val="Unresolved Mention"/>
    <w:basedOn w:val="DefaultParagraphFont"/>
    <w:uiPriority w:val="99"/>
    <w:semiHidden/>
    <w:unhideWhenUsed/>
    <w:rsid w:val="00C91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100759026">
      <w:bodyDiv w:val="1"/>
      <w:marLeft w:val="0"/>
      <w:marRight w:val="0"/>
      <w:marTop w:val="0"/>
      <w:marBottom w:val="0"/>
      <w:divBdr>
        <w:top w:val="none" w:sz="0" w:space="0" w:color="auto"/>
        <w:left w:val="none" w:sz="0" w:space="0" w:color="auto"/>
        <w:bottom w:val="none" w:sz="0" w:space="0" w:color="auto"/>
        <w:right w:val="none" w:sz="0" w:space="0" w:color="auto"/>
      </w:divBdr>
    </w:div>
    <w:div w:id="313678614">
      <w:bodyDiv w:val="1"/>
      <w:marLeft w:val="0"/>
      <w:marRight w:val="0"/>
      <w:marTop w:val="0"/>
      <w:marBottom w:val="0"/>
      <w:divBdr>
        <w:top w:val="none" w:sz="0" w:space="0" w:color="auto"/>
        <w:left w:val="none" w:sz="0" w:space="0" w:color="auto"/>
        <w:bottom w:val="none" w:sz="0" w:space="0" w:color="auto"/>
        <w:right w:val="none" w:sz="0" w:space="0" w:color="auto"/>
      </w:divBdr>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867979750">
      <w:bodyDiv w:val="1"/>
      <w:marLeft w:val="0"/>
      <w:marRight w:val="0"/>
      <w:marTop w:val="0"/>
      <w:marBottom w:val="0"/>
      <w:divBdr>
        <w:top w:val="none" w:sz="0" w:space="0" w:color="auto"/>
        <w:left w:val="none" w:sz="0" w:space="0" w:color="auto"/>
        <w:bottom w:val="none" w:sz="0" w:space="0" w:color="auto"/>
        <w:right w:val="none" w:sz="0" w:space="0" w:color="auto"/>
      </w:divBdr>
    </w:div>
    <w:div w:id="199907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hi.ac.uk/en/students/support/inclusive/care-leavers/" TargetMode="External"/><Relationship Id="rId18" Type="http://schemas.openxmlformats.org/officeDocument/2006/relationships/hyperlink" Target="https://ico.org.uk/for-organisations/guide-to-data-protection/guide-to-the-general-data-protection-regulation-gdpr/lawful-basis-for-processing/criminal-offence-data/" TargetMode="External"/><Relationship Id="rId26" Type="http://schemas.openxmlformats.org/officeDocument/2006/relationships/hyperlink" Target="https://www.managers.org.uk/policies/privacy-policy" TargetMode="External"/><Relationship Id="rId3" Type="http://schemas.openxmlformats.org/officeDocument/2006/relationships/customXml" Target="../customXml/item3.xml"/><Relationship Id="rId21" Type="http://schemas.openxmlformats.org/officeDocument/2006/relationships/hyperlink" Target="https://www.uhi.ac.uk/en/students/support/inclusive/carer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hi.ac.uk/en/studying-at-uhi/first-steps/admissions/" TargetMode="External"/><Relationship Id="rId17" Type="http://schemas.openxmlformats.org/officeDocument/2006/relationships/hyperlink" Target="https://www.uhi.ac.uk/en/t4-media/one-web/university/linked-documents/ucas-rpa-declaration-uhi.pdf" TargetMode="External"/><Relationship Id="rId25" Type="http://schemas.openxmlformats.org/officeDocument/2006/relationships/hyperlink" Target="https://www.gdc-uk.org/privacynotice"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ucas.com/about-us/policies/privacy-policies-and-declarations/ucas-privacy-policy" TargetMode="External"/><Relationship Id="rId20" Type="http://schemas.openxmlformats.org/officeDocument/2006/relationships/hyperlink" Target="https://www.uhi.ac.uk/en/students/support/inclusive/estranged-students/" TargetMode="External"/><Relationship Id="rId29" Type="http://schemas.openxmlformats.org/officeDocument/2006/relationships/hyperlink" Target="https://www.ucas.com/about-us/policies/privacy-policies-and-declarations/ucas-privacy-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uhi.ac.uk" TargetMode="External"/><Relationship Id="rId24" Type="http://schemas.openxmlformats.org/officeDocument/2006/relationships/hyperlink" Target="https://www.nes.scot.nhs.uk/privacy-and-data-protection.aspx" TargetMode="External"/><Relationship Id="rId32" Type="http://schemas.openxmlformats.org/officeDocument/2006/relationships/hyperlink" Target="https://www.uhi.ac.uk/en/t4-media/one-web/university/students/support/student-records/student-records-system-retention-schedule.pdf" TargetMode="External"/><Relationship Id="rId5" Type="http://schemas.openxmlformats.org/officeDocument/2006/relationships/numbering" Target="numbering.xml"/><Relationship Id="rId15" Type="http://schemas.openxmlformats.org/officeDocument/2006/relationships/hyperlink" Target="https://www.uhi.ac.uk/en/students/support/inclusive/carers/" TargetMode="External"/><Relationship Id="rId23" Type="http://schemas.openxmlformats.org/officeDocument/2006/relationships/hyperlink" Target="https://www.uhi.ac.uk/en/t4-media/one-web/university/privacy-notices/privacy-notice-enrolment-nursing-30-06-2020.pdf" TargetMode="External"/><Relationship Id="rId28" Type="http://schemas.openxmlformats.org/officeDocument/2006/relationships/hyperlink" Target="https://www.optical.org/en/about_us/data-and-information/privacy-statement.cf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hi.ac.uk/en/students/support/inclusive/care-leavers/" TargetMode="External"/><Relationship Id="rId31" Type="http://schemas.openxmlformats.org/officeDocument/2006/relationships/hyperlink" Target="https://www.ucas.com/about-us/policies/privacy-policies-and-declarations/ucas-privacy-poli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hi.ac.uk/en/students/support/inclusive/estranged-students/" TargetMode="External"/><Relationship Id="rId22" Type="http://schemas.openxmlformats.org/officeDocument/2006/relationships/hyperlink" Target="https://myuhi.sharepoint.com/sites/eo-sro/Enrolment/&#8226;%09http:/www.sfc.ac.uk/about-sfc/how-we-operate/access-information/privacy-notice/privacy.aspx" TargetMode="External"/><Relationship Id="rId27" Type="http://schemas.openxmlformats.org/officeDocument/2006/relationships/hyperlink" Target="https://www.gtcs.org.uk/home/privacy-notice.aspx" TargetMode="External"/><Relationship Id="rId30" Type="http://schemas.openxmlformats.org/officeDocument/2006/relationships/hyperlink" Target="https://www.uhi.ac.uk/en/t4-media/one-web/university/linked-documents/ucas-rpa-declaration-uhi.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ofconsent xmlns="e62a72ae-579f-4635-9559-d467fd88a3e6" xsi:nil="true"/>
    <DPdocumenttype xmlns="e62a72ae-579f-4635-9559-d467fd88a3e6" xsi:nil="true"/>
    <Project xmlns="e62a72ae-579f-4635-9559-d467fd88a3e6" xsi:nil="true"/>
    <Keeptill xmlns="e62a72ae-579f-4635-9559-d467fd88a3e6" xsi:nil="true"/>
    <lcf76f155ced4ddcb4097134ff3c332f xmlns="e62a72ae-579f-4635-9559-d467fd88a3e6">
      <Terms xmlns="http://schemas.microsoft.com/office/infopath/2007/PartnerControls"/>
    </lcf76f155ced4ddcb4097134ff3c332f>
    <TaxCatchAll xmlns="0e688173-6920-4db4-a106-52e1f932be5c" xsi:nil="true"/>
    <PrivacyNotice xmlns="e62a72ae-579f-4635-9559-d467fd88a3e6">
      <Url xsi:nil="true"/>
      <Description xsi:nil="true"/>
    </PrivacyNoti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49DDEA366F6A4D9EAF6E635B7653D1" ma:contentTypeVersion="22" ma:contentTypeDescription="Create a new document." ma:contentTypeScope="" ma:versionID="4bb57bc79800a535dc8fc8d148ab5392">
  <xsd:schema xmlns:xsd="http://www.w3.org/2001/XMLSchema" xmlns:xs="http://www.w3.org/2001/XMLSchema" xmlns:p="http://schemas.microsoft.com/office/2006/metadata/properties" xmlns:ns2="e62a72ae-579f-4635-9559-d467fd88a3e6" xmlns:ns3="5122fb70-d9a1-4d36-9d76-82bf6c26ca95" xmlns:ns4="0e688173-6920-4db4-a106-52e1f932be5c" targetNamespace="http://schemas.microsoft.com/office/2006/metadata/properties" ma:root="true" ma:fieldsID="a55ca6c1eeb34863646e86fcf03499fe" ns2:_="" ns3:_="" ns4:_="">
    <xsd:import namespace="e62a72ae-579f-4635-9559-d467fd88a3e6"/>
    <xsd:import namespace="5122fb70-d9a1-4d36-9d76-82bf6c26ca95"/>
    <xsd:import namespace="0e688173-6920-4db4-a106-52e1f932be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Project" minOccurs="0"/>
                <xsd:element ref="ns2:DPdocumenttype" minOccurs="0"/>
                <xsd:element ref="ns4:TaxCatchAll" minOccurs="0"/>
                <xsd:element ref="ns2:PrivacyNotice" minOccurs="0"/>
                <xsd:element ref="ns2:Dateofconsent" minOccurs="0"/>
                <xsd:element ref="ns2:Keepti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a72ae-579f-4635-9559-d467fd88a3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Project" ma:index="20" nillable="true" ma:displayName="Project" ma:format="Dropdown" ma:list="6d085b41-33be-411b-868f-e125f1eea137" ma:internalName="Project" ma:showField="Title">
      <xsd:simpleType>
        <xsd:restriction base="dms:Lookup"/>
      </xsd:simpleType>
    </xsd:element>
    <xsd:element name="DPdocumenttype" ma:index="21" nillable="true" ma:displayName="DPdoc" ma:format="Dropdown" ma:internalName="DPdocumenttype">
      <xsd:simpleType>
        <xsd:restriction base="dms:Choice">
          <xsd:enumeration value="LIA"/>
          <xsd:enumeration value="PN"/>
          <xsd:enumeration value="DSA"/>
          <xsd:enumeration value="C2P"/>
          <xsd:enumeration value="JCA"/>
          <xsd:enumeration value="Template"/>
          <xsd:enumeration value="Guidance"/>
          <xsd:enumeration value="Policy"/>
          <xsd:enumeration value="Procedure"/>
          <xsd:enumeration value="Working"/>
        </xsd:restriction>
      </xsd:simpleType>
    </xsd:element>
    <xsd:element name="PrivacyNotice" ma:index="23" nillable="true" ma:displayName="Privacy Notice" ma:description="Which Privacy Notice did they see" ma:format="Hyperlink" ma:internalName="PrivacyNotice">
      <xsd:complexType>
        <xsd:complexContent>
          <xsd:extension base="dms:URL">
            <xsd:sequence>
              <xsd:element name="Url" type="dms:ValidUrl" minOccurs="0" nillable="true"/>
              <xsd:element name="Description" type="xsd:string" nillable="true"/>
            </xsd:sequence>
          </xsd:extension>
        </xsd:complexContent>
      </xsd:complexType>
    </xsd:element>
    <xsd:element name="Dateofconsent" ma:index="24" nillable="true" ma:displayName="Date of consent" ma:format="DateOnly" ma:internalName="Dateofconsent">
      <xsd:simpleType>
        <xsd:restriction base="dms:DateTime"/>
      </xsd:simpleType>
    </xsd:element>
    <xsd:element name="Keeptill" ma:index="25" nillable="true" ma:displayName="Keep till" ma:format="DateOnly" ma:internalName="Keeptill">
      <xsd:simpleType>
        <xsd:restriction base="dms:DateTime"/>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22fb70-d9a1-4d36-9d76-82bf6c26ca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5f6a68a-6849-418e-825d-4ee6c1d2334e}" ma:internalName="TaxCatchAll" ma:showField="CatchAllData" ma:web="5122fb70-d9a1-4d36-9d76-82bf6c26ca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681442-BFEE-4022-87EA-256683DD3D70}">
  <ds:schemaRefs>
    <ds:schemaRef ds:uri="http://schemas.microsoft.com/sharepoint/v3/contenttype/forms"/>
  </ds:schemaRefs>
</ds:datastoreItem>
</file>

<file path=customXml/itemProps2.xml><?xml version="1.0" encoding="utf-8"?>
<ds:datastoreItem xmlns:ds="http://schemas.openxmlformats.org/officeDocument/2006/customXml" ds:itemID="{94D7940F-D65F-45FD-844C-4E7421D835D1}">
  <ds:schemaRefs>
    <ds:schemaRef ds:uri="http://schemas.openxmlformats.org/officeDocument/2006/bibliography"/>
  </ds:schemaRefs>
</ds:datastoreItem>
</file>

<file path=customXml/itemProps3.xml><?xml version="1.0" encoding="utf-8"?>
<ds:datastoreItem xmlns:ds="http://schemas.openxmlformats.org/officeDocument/2006/customXml" ds:itemID="{138995F0-8430-457F-9503-17FE3F56AF3C}">
  <ds:schemaRefs>
    <ds:schemaRef ds:uri="http://purl.org/dc/dcmitype/"/>
    <ds:schemaRef ds:uri="http://schemas.microsoft.com/office/2006/metadata/properties"/>
    <ds:schemaRef ds:uri="http://www.w3.org/XML/1998/namespace"/>
    <ds:schemaRef ds:uri="http://purl.org/dc/elements/1.1/"/>
    <ds:schemaRef ds:uri="http://schemas.microsoft.com/office/2006/documentManagement/types"/>
    <ds:schemaRef ds:uri="http://purl.org/dc/terms/"/>
    <ds:schemaRef ds:uri="e62a72ae-579f-4635-9559-d467fd88a3e6"/>
    <ds:schemaRef ds:uri="http://schemas.microsoft.com/office/infopath/2007/PartnerControls"/>
    <ds:schemaRef ds:uri="http://schemas.openxmlformats.org/package/2006/metadata/core-properties"/>
    <ds:schemaRef ds:uri="0e688173-6920-4db4-a106-52e1f932be5c"/>
    <ds:schemaRef ds:uri="5122fb70-d9a1-4d36-9d76-82bf6c26ca95"/>
  </ds:schemaRefs>
</ds:datastoreItem>
</file>

<file path=customXml/itemProps4.xml><?xml version="1.0" encoding="utf-8"?>
<ds:datastoreItem xmlns:ds="http://schemas.openxmlformats.org/officeDocument/2006/customXml" ds:itemID="{CE6EF001-B569-4C40-A5D8-4F6E58EA5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a72ae-579f-4635-9559-d467fd88a3e6"/>
    <ds:schemaRef ds:uri="5122fb70-d9a1-4d36-9d76-82bf6c26ca95"/>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3588</Words>
  <Characters>20454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23995</CharactersWithSpaces>
  <SharedDoc>false</SharedDoc>
  <HLinks>
    <vt:vector size="126" baseType="variant">
      <vt:variant>
        <vt:i4>6553645</vt:i4>
      </vt:variant>
      <vt:variant>
        <vt:i4>60</vt:i4>
      </vt:variant>
      <vt:variant>
        <vt:i4>0</vt:i4>
      </vt:variant>
      <vt:variant>
        <vt:i4>5</vt:i4>
      </vt:variant>
      <vt:variant>
        <vt:lpwstr>https://www.uhi.ac.uk/en/t4-media/one-web/university/students/support/student-records/student-records-system-retention-schedule.pdf</vt:lpwstr>
      </vt:variant>
      <vt:variant>
        <vt:lpwstr/>
      </vt:variant>
      <vt:variant>
        <vt:i4>3604538</vt:i4>
      </vt:variant>
      <vt:variant>
        <vt:i4>57</vt:i4>
      </vt:variant>
      <vt:variant>
        <vt:i4>0</vt:i4>
      </vt:variant>
      <vt:variant>
        <vt:i4>5</vt:i4>
      </vt:variant>
      <vt:variant>
        <vt:lpwstr>https://www.uhi.ac.uk/en/t4-media/one-web/university/linked-documents/ucas-rpa-declaration-uhi.pdf</vt:lpwstr>
      </vt:variant>
      <vt:variant>
        <vt:lpwstr/>
      </vt:variant>
      <vt:variant>
        <vt:i4>84</vt:i4>
      </vt:variant>
      <vt:variant>
        <vt:i4>54</vt:i4>
      </vt:variant>
      <vt:variant>
        <vt:i4>0</vt:i4>
      </vt:variant>
      <vt:variant>
        <vt:i4>5</vt:i4>
      </vt:variant>
      <vt:variant>
        <vt:lpwstr>https://www.ucas.com/about-us/policies/privacy-policies-and-declarations/ucas-privacy-policy</vt:lpwstr>
      </vt:variant>
      <vt:variant>
        <vt:lpwstr/>
      </vt:variant>
      <vt:variant>
        <vt:i4>7995402</vt:i4>
      </vt:variant>
      <vt:variant>
        <vt:i4>51</vt:i4>
      </vt:variant>
      <vt:variant>
        <vt:i4>0</vt:i4>
      </vt:variant>
      <vt:variant>
        <vt:i4>5</vt:i4>
      </vt:variant>
      <vt:variant>
        <vt:lpwstr>https://www.optical.org/en/about_us/data-and-information/privacy-statement.cfm</vt:lpwstr>
      </vt:variant>
      <vt:variant>
        <vt:lpwstr/>
      </vt:variant>
      <vt:variant>
        <vt:i4>4849743</vt:i4>
      </vt:variant>
      <vt:variant>
        <vt:i4>48</vt:i4>
      </vt:variant>
      <vt:variant>
        <vt:i4>0</vt:i4>
      </vt:variant>
      <vt:variant>
        <vt:i4>5</vt:i4>
      </vt:variant>
      <vt:variant>
        <vt:lpwstr>https://www.gtcs.org.uk/home/privacy-notice.aspx</vt:lpwstr>
      </vt:variant>
      <vt:variant>
        <vt:lpwstr/>
      </vt:variant>
      <vt:variant>
        <vt:i4>7209014</vt:i4>
      </vt:variant>
      <vt:variant>
        <vt:i4>45</vt:i4>
      </vt:variant>
      <vt:variant>
        <vt:i4>0</vt:i4>
      </vt:variant>
      <vt:variant>
        <vt:i4>5</vt:i4>
      </vt:variant>
      <vt:variant>
        <vt:lpwstr>https://www.managers.org.uk/policies/privacy-policy</vt:lpwstr>
      </vt:variant>
      <vt:variant>
        <vt:lpwstr/>
      </vt:variant>
      <vt:variant>
        <vt:i4>92</vt:i4>
      </vt:variant>
      <vt:variant>
        <vt:i4>42</vt:i4>
      </vt:variant>
      <vt:variant>
        <vt:i4>0</vt:i4>
      </vt:variant>
      <vt:variant>
        <vt:i4>5</vt:i4>
      </vt:variant>
      <vt:variant>
        <vt:lpwstr>https://www.gdc-uk.org/privacynotice</vt:lpwstr>
      </vt:variant>
      <vt:variant>
        <vt:lpwstr/>
      </vt:variant>
      <vt:variant>
        <vt:i4>1966088</vt:i4>
      </vt:variant>
      <vt:variant>
        <vt:i4>39</vt:i4>
      </vt:variant>
      <vt:variant>
        <vt:i4>0</vt:i4>
      </vt:variant>
      <vt:variant>
        <vt:i4>5</vt:i4>
      </vt:variant>
      <vt:variant>
        <vt:lpwstr>https://www.nes.scot.nhs.uk/privacy-and-data-protection.aspx</vt:lpwstr>
      </vt:variant>
      <vt:variant>
        <vt:lpwstr/>
      </vt:variant>
      <vt:variant>
        <vt:i4>6225941</vt:i4>
      </vt:variant>
      <vt:variant>
        <vt:i4>36</vt:i4>
      </vt:variant>
      <vt:variant>
        <vt:i4>0</vt:i4>
      </vt:variant>
      <vt:variant>
        <vt:i4>5</vt:i4>
      </vt:variant>
      <vt:variant>
        <vt:lpwstr>https://www.uhi.ac.uk/en/t4-media/one-web/university/privacy-notices/privacy-notice-enrolment-nursing-30-06-2020.pdf</vt:lpwstr>
      </vt:variant>
      <vt:variant>
        <vt:lpwstr/>
      </vt:variant>
      <vt:variant>
        <vt:i4>6496358</vt:i4>
      </vt:variant>
      <vt:variant>
        <vt:i4>33</vt:i4>
      </vt:variant>
      <vt:variant>
        <vt:i4>0</vt:i4>
      </vt:variant>
      <vt:variant>
        <vt:i4>5</vt:i4>
      </vt:variant>
      <vt:variant>
        <vt:lpwstr>https://myuhi.sharepoint.com/sites/eo-sro/Enrolment/•%09http:/www.sfc.ac.uk/about-sfc/how-we-operate/access-information/privacy-notice/privacy.aspx</vt:lpwstr>
      </vt:variant>
      <vt:variant>
        <vt:lpwstr/>
      </vt:variant>
      <vt:variant>
        <vt:i4>6684727</vt:i4>
      </vt:variant>
      <vt:variant>
        <vt:i4>30</vt:i4>
      </vt:variant>
      <vt:variant>
        <vt:i4>0</vt:i4>
      </vt:variant>
      <vt:variant>
        <vt:i4>5</vt:i4>
      </vt:variant>
      <vt:variant>
        <vt:lpwstr>https://www.uhi.ac.uk/en/students/support/inclusive/carers/</vt:lpwstr>
      </vt:variant>
      <vt:variant>
        <vt:lpwstr/>
      </vt:variant>
      <vt:variant>
        <vt:i4>3866672</vt:i4>
      </vt:variant>
      <vt:variant>
        <vt:i4>27</vt:i4>
      </vt:variant>
      <vt:variant>
        <vt:i4>0</vt:i4>
      </vt:variant>
      <vt:variant>
        <vt:i4>5</vt:i4>
      </vt:variant>
      <vt:variant>
        <vt:lpwstr>https://www.uhi.ac.uk/en/students/support/inclusive/estranged-students/</vt:lpwstr>
      </vt:variant>
      <vt:variant>
        <vt:lpwstr/>
      </vt:variant>
      <vt:variant>
        <vt:i4>917513</vt:i4>
      </vt:variant>
      <vt:variant>
        <vt:i4>24</vt:i4>
      </vt:variant>
      <vt:variant>
        <vt:i4>0</vt:i4>
      </vt:variant>
      <vt:variant>
        <vt:i4>5</vt:i4>
      </vt:variant>
      <vt:variant>
        <vt:lpwstr>https://www.uhi.ac.uk/en/students/support/inclusive/care-leavers/</vt:lpwstr>
      </vt:variant>
      <vt:variant>
        <vt:lpwstr/>
      </vt:variant>
      <vt:variant>
        <vt:i4>1769500</vt:i4>
      </vt:variant>
      <vt:variant>
        <vt:i4>21</vt:i4>
      </vt:variant>
      <vt:variant>
        <vt:i4>0</vt:i4>
      </vt:variant>
      <vt:variant>
        <vt:i4>5</vt:i4>
      </vt:variant>
      <vt:variant>
        <vt:lpwstr>https://ico.org.uk/for-organisations/guide-to-data-protection/guide-to-the-general-data-protection-regulation-gdpr/lawful-basis-for-processing/criminal-offence-data/</vt:lpwstr>
      </vt:variant>
      <vt:variant>
        <vt:lpwstr>what</vt:lpwstr>
      </vt:variant>
      <vt:variant>
        <vt:i4>3604538</vt:i4>
      </vt:variant>
      <vt:variant>
        <vt:i4>18</vt:i4>
      </vt:variant>
      <vt:variant>
        <vt:i4>0</vt:i4>
      </vt:variant>
      <vt:variant>
        <vt:i4>5</vt:i4>
      </vt:variant>
      <vt:variant>
        <vt:lpwstr>https://www.uhi.ac.uk/en/t4-media/one-web/university/linked-documents/ucas-rpa-declaration-uhi.pdf</vt:lpwstr>
      </vt:variant>
      <vt:variant>
        <vt:lpwstr/>
      </vt:variant>
      <vt:variant>
        <vt:i4>84</vt:i4>
      </vt:variant>
      <vt:variant>
        <vt:i4>15</vt:i4>
      </vt:variant>
      <vt:variant>
        <vt:i4>0</vt:i4>
      </vt:variant>
      <vt:variant>
        <vt:i4>5</vt:i4>
      </vt:variant>
      <vt:variant>
        <vt:lpwstr>https://www.ucas.com/about-us/policies/privacy-policies-and-declarations/ucas-privacy-policy</vt:lpwstr>
      </vt:variant>
      <vt:variant>
        <vt:lpwstr/>
      </vt:variant>
      <vt:variant>
        <vt:i4>6684727</vt:i4>
      </vt:variant>
      <vt:variant>
        <vt:i4>12</vt:i4>
      </vt:variant>
      <vt:variant>
        <vt:i4>0</vt:i4>
      </vt:variant>
      <vt:variant>
        <vt:i4>5</vt:i4>
      </vt:variant>
      <vt:variant>
        <vt:lpwstr>https://www.uhi.ac.uk/en/students/support/inclusive/carers/</vt:lpwstr>
      </vt:variant>
      <vt:variant>
        <vt:lpwstr/>
      </vt:variant>
      <vt:variant>
        <vt:i4>3866672</vt:i4>
      </vt:variant>
      <vt:variant>
        <vt:i4>9</vt:i4>
      </vt:variant>
      <vt:variant>
        <vt:i4>0</vt:i4>
      </vt:variant>
      <vt:variant>
        <vt:i4>5</vt:i4>
      </vt:variant>
      <vt:variant>
        <vt:lpwstr>https://www.uhi.ac.uk/en/students/support/inclusive/estranged-students/</vt:lpwstr>
      </vt:variant>
      <vt:variant>
        <vt:lpwstr/>
      </vt:variant>
      <vt:variant>
        <vt:i4>917513</vt:i4>
      </vt:variant>
      <vt:variant>
        <vt:i4>6</vt:i4>
      </vt:variant>
      <vt:variant>
        <vt:i4>0</vt:i4>
      </vt:variant>
      <vt:variant>
        <vt:i4>5</vt:i4>
      </vt:variant>
      <vt:variant>
        <vt:lpwstr>https://www.uhi.ac.uk/en/students/support/inclusive/care-leavers/</vt:lpwstr>
      </vt:variant>
      <vt:variant>
        <vt:lpwstr/>
      </vt:variant>
      <vt:variant>
        <vt:i4>6226009</vt:i4>
      </vt:variant>
      <vt:variant>
        <vt:i4>3</vt:i4>
      </vt:variant>
      <vt:variant>
        <vt:i4>0</vt:i4>
      </vt:variant>
      <vt:variant>
        <vt:i4>5</vt:i4>
      </vt:variant>
      <vt:variant>
        <vt:lpwstr>https://www.uhi.ac.uk/en/studying-at-uhi/first-steps/admissions/</vt:lpwstr>
      </vt:variant>
      <vt:variant>
        <vt:lpwstr/>
      </vt:variant>
      <vt:variant>
        <vt:i4>3342418</vt:i4>
      </vt:variant>
      <vt:variant>
        <vt:i4>0</vt:i4>
      </vt:variant>
      <vt:variant>
        <vt:i4>0</vt:i4>
      </vt:variant>
      <vt:variant>
        <vt:i4>5</vt:i4>
      </vt:variant>
      <vt:variant>
        <vt:lpwstr>mailto:dataprotectionofficer@uhi.ac.uk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Admission to higher education</dc:title>
  <dc:subject/>
  <dc:creator>James Nock</dc:creator>
  <cp:keywords/>
  <dc:description/>
  <cp:lastModifiedBy>James Nock</cp:lastModifiedBy>
  <cp:revision>2</cp:revision>
  <cp:lastPrinted>2018-05-16T21:22:00Z</cp:lastPrinted>
  <dcterms:created xsi:type="dcterms:W3CDTF">2022-08-16T13:01:00Z</dcterms:created>
  <dcterms:modified xsi:type="dcterms:W3CDTF">2022-08-16T13:01:00Z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0x0101005C49DDEA366F6A4D9EAF6E635B7653D1</vt:lpwstr>
  </property>
  <property fmtid="{D5CDD505-2E9C-101B-9397-08002B2CF9AE}" pid="3" name="UHI classification">
    <vt:lpwstr>42;#Privacy notices|d9f91997-d331-4a5e-90cb-1833fc8daccc</vt:lpwstr>
  </property>
  <property fmtid="{D5CDD505-2E9C-101B-9397-08002B2CF9AE}" pid="4" name="Document category">
    <vt:lpwstr/>
  </property>
  <property fmtid="{D5CDD505-2E9C-101B-9397-08002B2CF9AE}" pid="5" name="Order">
    <vt:r8>114900</vt:r8>
  </property>
  <property fmtid="{D5CDD505-2E9C-101B-9397-08002B2CF9AE}" pid="6" name="xd_Signature">
    <vt:bool>false</vt:bool>
  </property>
  <property fmtid="{D5CDD505-2E9C-101B-9397-08002B2CF9AE}" pid="7" name="j928f9099e4145f8a1f3a9d8f7b9fe40">
    <vt:lpwstr>Privacy notices|d9f91997-d331-4a5e-90cb-1833fc8daccc</vt:lpwstr>
  </property>
  <property fmtid="{D5CDD505-2E9C-101B-9397-08002B2CF9AE}" pid="8" name="xd_ProgID">
    <vt:lpwstr/>
  </property>
  <property fmtid="{D5CDD505-2E9C-101B-9397-08002B2CF9AE}" pid="9" name="_ExtendedDescription">
    <vt:lpwstr/>
  </property>
  <property fmtid="{D5CDD505-2E9C-101B-9397-08002B2CF9AE}" pid="10" name="Academic year">
    <vt:lpwstr>2018/19</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